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474E61" w:rsidRPr="002A4A04" w:rsidRDefault="002A4A04" w:rsidP="00897848">
      <w:pPr>
        <w:framePr w:hSpace="181" w:wrap="around" w:vAnchor="text" w:hAnchor="page" w:x="3880" w:y="143"/>
        <w:rPr>
          <w:rFonts w:asciiTheme="minorHAnsi" w:hAnsiTheme="minorHAnsi" w:cstheme="minorHAnsi"/>
          <w:sz w:val="22"/>
          <w:szCs w:val="22"/>
          <w:lang w:val="hr-HR"/>
        </w:rPr>
      </w:pPr>
      <w:r w:rsidRPr="002A4A04">
        <w:rPr>
          <w:rFonts w:asciiTheme="minorHAnsi" w:hAnsiTheme="minorHAnsi" w:cstheme="minorHAnsi"/>
          <w:sz w:val="22"/>
          <w:szCs w:val="22"/>
          <w:lang w:val="hr-HR"/>
        </w:rPr>
        <w:object w:dxaOrig="9931" w:dyaOrig="14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7.25pt" o:ole="">
            <v:imagedata r:id="rId8" o:title="" cropbottom="5063f"/>
          </v:shape>
          <o:OLEObject Type="Embed" ProgID="Word.Document.8" ShapeID="_x0000_i1025" DrawAspect="Content" ObjectID="_1781003270" r:id="rId9"/>
        </w:object>
      </w:r>
    </w:p>
    <w:p w:rsidR="00474E61" w:rsidRPr="002A4A04" w:rsidRDefault="00474E61" w:rsidP="00897848">
      <w:pPr>
        <w:tabs>
          <w:tab w:val="left" w:pos="993"/>
          <w:tab w:val="center" w:pos="6663"/>
        </w:tabs>
        <w:jc w:val="center"/>
        <w:rPr>
          <w:rFonts w:asciiTheme="minorHAnsi" w:hAnsiTheme="minorHAnsi" w:cstheme="minorHAnsi"/>
          <w:b/>
          <w:sz w:val="22"/>
          <w:szCs w:val="22"/>
          <w:lang w:val="hr-HR"/>
        </w:rPr>
      </w:pPr>
    </w:p>
    <w:p w:rsidR="00474E61" w:rsidRPr="002A4A04" w:rsidRDefault="00474E61" w:rsidP="00897848">
      <w:pPr>
        <w:tabs>
          <w:tab w:val="left" w:pos="993"/>
          <w:tab w:val="center" w:pos="6663"/>
        </w:tabs>
        <w:jc w:val="center"/>
        <w:rPr>
          <w:rFonts w:asciiTheme="minorHAnsi" w:hAnsiTheme="minorHAnsi" w:cstheme="minorHAnsi"/>
          <w:b/>
          <w:sz w:val="22"/>
          <w:szCs w:val="22"/>
          <w:lang w:val="hr-HR"/>
        </w:rPr>
      </w:pPr>
    </w:p>
    <w:p w:rsidR="00474E61" w:rsidRPr="002A4A04" w:rsidRDefault="00474E61" w:rsidP="00897848">
      <w:pPr>
        <w:tabs>
          <w:tab w:val="left" w:pos="993"/>
          <w:tab w:val="center" w:pos="6663"/>
        </w:tabs>
        <w:jc w:val="center"/>
        <w:rPr>
          <w:rFonts w:asciiTheme="minorHAnsi" w:hAnsiTheme="minorHAnsi" w:cstheme="minorHAnsi"/>
          <w:b/>
          <w:sz w:val="22"/>
          <w:szCs w:val="22"/>
          <w:lang w:val="hr-HR"/>
        </w:rPr>
      </w:pPr>
    </w:p>
    <w:p w:rsidR="00474E61" w:rsidRPr="002A4A04" w:rsidRDefault="00474E61" w:rsidP="00897848">
      <w:pPr>
        <w:tabs>
          <w:tab w:val="left" w:pos="993"/>
          <w:tab w:val="center" w:pos="6663"/>
        </w:tabs>
        <w:jc w:val="center"/>
        <w:rPr>
          <w:rFonts w:asciiTheme="minorHAnsi" w:hAnsiTheme="minorHAnsi" w:cstheme="minorHAnsi"/>
          <w:b/>
          <w:sz w:val="22"/>
          <w:szCs w:val="22"/>
          <w:lang w:val="hr-HR"/>
        </w:rPr>
      </w:pPr>
    </w:p>
    <w:p w:rsidR="00474E61" w:rsidRPr="002A4A04" w:rsidRDefault="00474E61" w:rsidP="002A4A04">
      <w:pPr>
        <w:framePr w:w="4734" w:h="1175" w:hSpace="180" w:wrap="around" w:vAnchor="text" w:hAnchor="page" w:x="1801" w:y="174"/>
        <w:jc w:val="center"/>
        <w:rPr>
          <w:rFonts w:asciiTheme="minorHAnsi" w:hAnsiTheme="minorHAnsi" w:cstheme="minorHAnsi"/>
          <w:b/>
          <w:sz w:val="22"/>
          <w:szCs w:val="22"/>
          <w:lang w:val="hr-HR"/>
        </w:rPr>
      </w:pPr>
      <w:r w:rsidRPr="002A4A04">
        <w:rPr>
          <w:rFonts w:asciiTheme="minorHAnsi" w:hAnsiTheme="minorHAnsi" w:cstheme="minorHAnsi"/>
          <w:b/>
          <w:sz w:val="22"/>
          <w:szCs w:val="22"/>
          <w:lang w:val="hr-HR"/>
        </w:rPr>
        <w:t>REPUBLIKA HRVATSKA</w:t>
      </w:r>
    </w:p>
    <w:p w:rsidR="00474E61" w:rsidRPr="002A4A04" w:rsidRDefault="00474E61" w:rsidP="002A4A04">
      <w:pPr>
        <w:framePr w:w="4734" w:h="1175" w:hSpace="180" w:wrap="around" w:vAnchor="text" w:hAnchor="page" w:x="1801" w:y="174"/>
        <w:jc w:val="center"/>
        <w:rPr>
          <w:rFonts w:asciiTheme="minorHAnsi" w:hAnsiTheme="minorHAnsi" w:cstheme="minorHAnsi"/>
          <w:b/>
          <w:sz w:val="22"/>
          <w:szCs w:val="22"/>
          <w:lang w:val="hr-HR"/>
        </w:rPr>
      </w:pPr>
      <w:r w:rsidRPr="002A4A04">
        <w:rPr>
          <w:rFonts w:asciiTheme="minorHAnsi" w:hAnsiTheme="minorHAnsi" w:cstheme="minorHAnsi"/>
          <w:b/>
          <w:sz w:val="22"/>
          <w:szCs w:val="22"/>
          <w:lang w:val="hr-HR"/>
        </w:rPr>
        <w:t xml:space="preserve"> BJELOVARSKO-BILOGORSKA ŽUPANIJA</w:t>
      </w:r>
    </w:p>
    <w:p w:rsidR="00FC632D" w:rsidRPr="002A4A04" w:rsidRDefault="00474E61" w:rsidP="002A4A04">
      <w:pPr>
        <w:framePr w:w="4734" w:h="1175" w:hSpace="180" w:wrap="around" w:vAnchor="text" w:hAnchor="page" w:x="1801" w:y="174"/>
        <w:jc w:val="center"/>
        <w:rPr>
          <w:rFonts w:asciiTheme="minorHAnsi" w:hAnsiTheme="minorHAnsi" w:cstheme="minorHAnsi"/>
          <w:b/>
          <w:sz w:val="22"/>
          <w:szCs w:val="22"/>
          <w:lang w:val="hr-HR"/>
        </w:rPr>
      </w:pPr>
      <w:r w:rsidRPr="002A4A04">
        <w:rPr>
          <w:rFonts w:asciiTheme="minorHAnsi" w:hAnsiTheme="minorHAnsi" w:cstheme="minorHAnsi"/>
          <w:b/>
          <w:sz w:val="22"/>
          <w:szCs w:val="22"/>
          <w:lang w:val="hr-HR"/>
        </w:rPr>
        <w:t xml:space="preserve">UPRAVNI ODJEL ZA ZDRAVSTVO, </w:t>
      </w:r>
    </w:p>
    <w:p w:rsidR="00474E61" w:rsidRPr="002A4A04" w:rsidRDefault="00EE3919" w:rsidP="002A4A04">
      <w:pPr>
        <w:framePr w:w="4734" w:h="1175" w:hSpace="180" w:wrap="around" w:vAnchor="text" w:hAnchor="page" w:x="1801" w:y="174"/>
        <w:jc w:val="center"/>
        <w:rPr>
          <w:rFonts w:asciiTheme="minorHAnsi" w:hAnsiTheme="minorHAnsi" w:cstheme="minorHAnsi"/>
          <w:sz w:val="22"/>
          <w:szCs w:val="22"/>
          <w:lang w:val="hr-HR"/>
        </w:rPr>
      </w:pPr>
      <w:r w:rsidRPr="002A4A04">
        <w:rPr>
          <w:rFonts w:asciiTheme="minorHAnsi" w:hAnsiTheme="minorHAnsi" w:cstheme="minorHAnsi"/>
          <w:b/>
          <w:sz w:val="22"/>
          <w:szCs w:val="22"/>
          <w:lang w:val="hr-HR"/>
        </w:rPr>
        <w:t>DEMOGRAFIJU I MLADE</w:t>
      </w:r>
    </w:p>
    <w:p w:rsidR="00474E61" w:rsidRPr="002A4A04" w:rsidRDefault="00474E61" w:rsidP="002A4A04">
      <w:pPr>
        <w:framePr w:w="4734" w:h="1175" w:hSpace="180" w:wrap="around" w:vAnchor="text" w:hAnchor="page" w:x="1801" w:y="174"/>
        <w:jc w:val="both"/>
        <w:rPr>
          <w:rFonts w:asciiTheme="minorHAnsi" w:hAnsiTheme="minorHAnsi" w:cstheme="minorHAnsi"/>
          <w:sz w:val="22"/>
          <w:szCs w:val="22"/>
          <w:lang w:val="hr-HR"/>
        </w:rPr>
      </w:pPr>
      <w:r w:rsidRPr="002A4A04">
        <w:rPr>
          <w:rFonts w:asciiTheme="minorHAnsi" w:hAnsiTheme="minorHAnsi" w:cstheme="minorHAnsi"/>
          <w:position w:val="-36"/>
          <w:sz w:val="22"/>
          <w:szCs w:val="22"/>
          <w:lang w:val="hr-HR"/>
        </w:rPr>
        <w:t xml:space="preserve"> </w:t>
      </w:r>
    </w:p>
    <w:p w:rsidR="00474E61" w:rsidRPr="002A4A04" w:rsidRDefault="00474E61" w:rsidP="00897848">
      <w:pPr>
        <w:tabs>
          <w:tab w:val="left" w:pos="993"/>
          <w:tab w:val="center" w:pos="6663"/>
        </w:tabs>
        <w:rPr>
          <w:rFonts w:asciiTheme="minorHAnsi" w:hAnsiTheme="minorHAnsi" w:cstheme="minorHAnsi"/>
          <w:b/>
          <w:sz w:val="22"/>
          <w:szCs w:val="22"/>
          <w:lang w:val="hr-HR"/>
        </w:rPr>
      </w:pPr>
    </w:p>
    <w:p w:rsidR="00474E61" w:rsidRPr="002A4A04" w:rsidRDefault="00474E61" w:rsidP="00897848">
      <w:pPr>
        <w:framePr w:hSpace="181" w:wrap="around" w:vAnchor="text" w:hAnchor="page" w:x="1210" w:y="181"/>
        <w:rPr>
          <w:rFonts w:asciiTheme="minorHAnsi" w:hAnsiTheme="minorHAnsi" w:cstheme="minorHAnsi"/>
          <w:sz w:val="22"/>
          <w:szCs w:val="22"/>
          <w:lang w:val="hr-HR"/>
        </w:rPr>
      </w:pPr>
      <w:r w:rsidRPr="002A4A04">
        <w:rPr>
          <w:rFonts w:asciiTheme="minorHAnsi" w:hAnsiTheme="minorHAnsi" w:cstheme="minorHAnsi"/>
          <w:sz w:val="22"/>
          <w:szCs w:val="22"/>
          <w:lang w:val="hr-HR"/>
        </w:rPr>
        <w:object w:dxaOrig="1380" w:dyaOrig="1620">
          <v:shape id="_x0000_i1026" type="#_x0000_t75" style="width:27pt;height:35.25pt" o:ole="">
            <v:imagedata r:id="rId10" o:title=""/>
          </v:shape>
          <o:OLEObject Type="Embed" ProgID="PBrush" ShapeID="_x0000_i1026" DrawAspect="Content" ObjectID="_1781003271" r:id="rId11"/>
        </w:object>
      </w:r>
    </w:p>
    <w:p w:rsidR="00474E61" w:rsidRPr="002A4A04" w:rsidRDefault="00474E61" w:rsidP="00897848">
      <w:pPr>
        <w:tabs>
          <w:tab w:val="left" w:pos="993"/>
          <w:tab w:val="center" w:pos="6663"/>
        </w:tabs>
        <w:rPr>
          <w:rFonts w:asciiTheme="minorHAnsi" w:hAnsiTheme="minorHAnsi" w:cstheme="minorHAnsi"/>
          <w:b/>
          <w:sz w:val="22"/>
          <w:szCs w:val="22"/>
          <w:lang w:val="hr-HR"/>
        </w:rPr>
      </w:pPr>
    </w:p>
    <w:p w:rsidR="00474E61" w:rsidRPr="002A4A04" w:rsidRDefault="00474E61" w:rsidP="00897848">
      <w:pPr>
        <w:tabs>
          <w:tab w:val="left" w:pos="993"/>
          <w:tab w:val="center" w:pos="6663"/>
        </w:tabs>
        <w:rPr>
          <w:rFonts w:asciiTheme="minorHAnsi" w:hAnsiTheme="minorHAnsi" w:cstheme="minorHAnsi"/>
          <w:b/>
          <w:sz w:val="22"/>
          <w:szCs w:val="22"/>
          <w:lang w:val="hr-HR"/>
        </w:rPr>
      </w:pPr>
    </w:p>
    <w:p w:rsidR="00474E61" w:rsidRPr="002A4A04" w:rsidRDefault="00474E61" w:rsidP="00897848">
      <w:pPr>
        <w:tabs>
          <w:tab w:val="left" w:pos="993"/>
          <w:tab w:val="center" w:pos="6663"/>
        </w:tabs>
        <w:rPr>
          <w:rFonts w:asciiTheme="minorHAnsi" w:hAnsiTheme="minorHAnsi" w:cstheme="minorHAnsi"/>
          <w:b/>
          <w:sz w:val="22"/>
          <w:szCs w:val="22"/>
          <w:lang w:val="hr-HR"/>
        </w:rPr>
      </w:pPr>
    </w:p>
    <w:p w:rsidR="00474E61" w:rsidRPr="002A4A04" w:rsidRDefault="00474E61" w:rsidP="00897848">
      <w:pPr>
        <w:rPr>
          <w:rFonts w:asciiTheme="minorHAnsi" w:hAnsiTheme="minorHAnsi" w:cstheme="minorHAnsi"/>
          <w:sz w:val="22"/>
          <w:szCs w:val="22"/>
          <w:lang w:val="hr-HR"/>
        </w:rPr>
      </w:pPr>
    </w:p>
    <w:p w:rsidR="00474E61" w:rsidRPr="002A4A04" w:rsidRDefault="00474E61" w:rsidP="00897848">
      <w:pPr>
        <w:tabs>
          <w:tab w:val="left" w:pos="851"/>
          <w:tab w:val="center" w:pos="6663"/>
        </w:tabs>
        <w:jc w:val="both"/>
        <w:rPr>
          <w:rFonts w:asciiTheme="minorHAnsi" w:hAnsiTheme="minorHAnsi" w:cstheme="minorHAnsi"/>
          <w:sz w:val="22"/>
          <w:szCs w:val="22"/>
          <w:lang w:val="hr-HR"/>
        </w:rPr>
      </w:pPr>
    </w:p>
    <w:p w:rsidR="00557244" w:rsidRPr="002A4A04" w:rsidRDefault="00557244" w:rsidP="00557244">
      <w:pPr>
        <w:tabs>
          <w:tab w:val="left" w:pos="851"/>
          <w:tab w:val="center" w:pos="6663"/>
        </w:tabs>
        <w:rPr>
          <w:rFonts w:asciiTheme="minorHAnsi" w:hAnsiTheme="minorHAnsi" w:cstheme="minorHAnsi"/>
          <w:sz w:val="22"/>
          <w:szCs w:val="22"/>
          <w:lang w:val="hr-HR"/>
        </w:rPr>
      </w:pPr>
      <w:r w:rsidRPr="002A4A04">
        <w:rPr>
          <w:rFonts w:asciiTheme="minorHAnsi" w:hAnsiTheme="minorHAnsi" w:cstheme="minorHAnsi"/>
          <w:sz w:val="22"/>
          <w:szCs w:val="22"/>
          <w:lang w:val="hr-HR"/>
        </w:rPr>
        <w:t>Bjelovar,</w:t>
      </w:r>
      <w:r w:rsidR="00C32329" w:rsidRPr="002A4A04">
        <w:rPr>
          <w:rFonts w:asciiTheme="minorHAnsi" w:hAnsiTheme="minorHAnsi" w:cstheme="minorHAnsi"/>
          <w:sz w:val="22"/>
          <w:szCs w:val="22"/>
          <w:lang w:val="hr-HR"/>
        </w:rPr>
        <w:t xml:space="preserve"> </w:t>
      </w:r>
      <w:r w:rsidR="00BD0E40" w:rsidRPr="002A4A04">
        <w:rPr>
          <w:rFonts w:asciiTheme="minorHAnsi" w:hAnsiTheme="minorHAnsi" w:cstheme="minorHAnsi"/>
          <w:sz w:val="22"/>
          <w:szCs w:val="22"/>
          <w:lang w:val="hr-HR"/>
        </w:rPr>
        <w:t>21. 06. 2024.</w:t>
      </w:r>
    </w:p>
    <w:p w:rsidR="007D7769" w:rsidRPr="002A4A04" w:rsidRDefault="007D7769" w:rsidP="00897848">
      <w:pPr>
        <w:tabs>
          <w:tab w:val="left" w:pos="851"/>
          <w:tab w:val="center" w:pos="6663"/>
        </w:tabs>
        <w:jc w:val="center"/>
        <w:rPr>
          <w:rFonts w:asciiTheme="minorHAnsi" w:hAnsiTheme="minorHAnsi" w:cstheme="minorHAnsi"/>
          <w:b/>
          <w:sz w:val="22"/>
          <w:szCs w:val="22"/>
          <w:lang w:val="hr-HR"/>
        </w:rPr>
      </w:pPr>
    </w:p>
    <w:p w:rsidR="00E23488" w:rsidRPr="002A4A04" w:rsidRDefault="00E23488" w:rsidP="00897848">
      <w:pPr>
        <w:tabs>
          <w:tab w:val="left" w:pos="851"/>
          <w:tab w:val="center" w:pos="6663"/>
        </w:tabs>
        <w:jc w:val="center"/>
        <w:rPr>
          <w:rFonts w:asciiTheme="minorHAnsi" w:hAnsiTheme="minorHAnsi" w:cstheme="minorHAnsi"/>
          <w:b/>
          <w:sz w:val="22"/>
          <w:szCs w:val="22"/>
          <w:lang w:val="hr-HR"/>
        </w:rPr>
      </w:pPr>
    </w:p>
    <w:p w:rsidR="00474E61" w:rsidRPr="002A4A04" w:rsidRDefault="00BE0113" w:rsidP="00897848">
      <w:pPr>
        <w:tabs>
          <w:tab w:val="left" w:pos="851"/>
          <w:tab w:val="center" w:pos="6663"/>
        </w:tabs>
        <w:jc w:val="center"/>
        <w:rPr>
          <w:rFonts w:asciiTheme="minorHAnsi" w:hAnsiTheme="minorHAnsi" w:cstheme="minorHAnsi"/>
          <w:b/>
          <w:sz w:val="22"/>
          <w:szCs w:val="22"/>
          <w:lang w:val="hr-HR"/>
        </w:rPr>
      </w:pPr>
      <w:r w:rsidRPr="002A4A04">
        <w:rPr>
          <w:rFonts w:asciiTheme="minorHAnsi" w:hAnsiTheme="minorHAnsi" w:cstheme="minorHAnsi"/>
          <w:b/>
          <w:sz w:val="22"/>
          <w:szCs w:val="22"/>
          <w:lang w:val="hr-HR"/>
        </w:rPr>
        <w:t xml:space="preserve">OBRAZLOŽENJE </w:t>
      </w:r>
      <w:r w:rsidR="00C950A9" w:rsidRPr="002A4A04">
        <w:rPr>
          <w:rFonts w:asciiTheme="minorHAnsi" w:hAnsiTheme="minorHAnsi" w:cstheme="minorHAnsi"/>
          <w:b/>
          <w:sz w:val="22"/>
          <w:szCs w:val="22"/>
          <w:lang w:val="hr-HR"/>
        </w:rPr>
        <w:t>REBALANSA</w:t>
      </w:r>
    </w:p>
    <w:p w:rsidR="00BE0113" w:rsidRPr="002A4A04" w:rsidRDefault="00BE0113" w:rsidP="00897848">
      <w:pPr>
        <w:tabs>
          <w:tab w:val="left" w:pos="851"/>
          <w:tab w:val="center" w:pos="6663"/>
        </w:tabs>
        <w:jc w:val="center"/>
        <w:rPr>
          <w:rFonts w:asciiTheme="minorHAnsi" w:hAnsiTheme="minorHAnsi" w:cstheme="minorHAnsi"/>
          <w:b/>
          <w:sz w:val="22"/>
          <w:szCs w:val="22"/>
          <w:lang w:val="hr-HR"/>
        </w:rPr>
      </w:pPr>
    </w:p>
    <w:p w:rsidR="00386B59" w:rsidRPr="002A4A04" w:rsidRDefault="00386B59" w:rsidP="00897848">
      <w:pPr>
        <w:tabs>
          <w:tab w:val="left" w:pos="851"/>
          <w:tab w:val="center" w:pos="6663"/>
        </w:tabs>
        <w:rPr>
          <w:rFonts w:asciiTheme="minorHAnsi" w:hAnsiTheme="minorHAnsi" w:cstheme="minorHAnsi"/>
          <w:b/>
          <w:sz w:val="22"/>
          <w:szCs w:val="22"/>
          <w:lang w:val="hr-HR"/>
        </w:rPr>
      </w:pPr>
    </w:p>
    <w:p w:rsidR="00751D34" w:rsidRPr="002A4A04" w:rsidRDefault="00EC667E" w:rsidP="00897848">
      <w:pPr>
        <w:rPr>
          <w:rFonts w:asciiTheme="minorHAnsi" w:hAnsiTheme="minorHAnsi" w:cstheme="minorHAnsi"/>
          <w:b/>
          <w:i/>
          <w:sz w:val="22"/>
          <w:szCs w:val="22"/>
          <w:lang w:val="hr-HR"/>
        </w:rPr>
      </w:pPr>
      <w:r w:rsidRPr="002A4A04">
        <w:rPr>
          <w:rFonts w:asciiTheme="minorHAnsi" w:hAnsiTheme="minorHAnsi" w:cstheme="minorHAnsi"/>
          <w:b/>
          <w:i/>
          <w:sz w:val="22"/>
          <w:szCs w:val="22"/>
          <w:lang w:val="hr-HR"/>
        </w:rPr>
        <w:t xml:space="preserve">RAZDJEL: </w:t>
      </w:r>
      <w:r w:rsidR="0062258A" w:rsidRPr="002A4A04">
        <w:rPr>
          <w:rFonts w:asciiTheme="minorHAnsi" w:hAnsiTheme="minorHAnsi" w:cstheme="minorHAnsi"/>
          <w:b/>
          <w:i/>
          <w:sz w:val="22"/>
          <w:szCs w:val="22"/>
          <w:lang w:val="hr-HR"/>
        </w:rPr>
        <w:t>00</w:t>
      </w:r>
      <w:r w:rsidRPr="002A4A04">
        <w:rPr>
          <w:rFonts w:asciiTheme="minorHAnsi" w:hAnsiTheme="minorHAnsi" w:cstheme="minorHAnsi"/>
          <w:b/>
          <w:i/>
          <w:sz w:val="22"/>
          <w:szCs w:val="22"/>
          <w:lang w:val="hr-HR"/>
        </w:rPr>
        <w:t>8</w:t>
      </w:r>
    </w:p>
    <w:p w:rsidR="007076F2" w:rsidRPr="002A4A04" w:rsidRDefault="007076F2" w:rsidP="00897848">
      <w:pPr>
        <w:rPr>
          <w:rFonts w:asciiTheme="minorHAnsi" w:hAnsiTheme="minorHAnsi" w:cstheme="minorHAnsi"/>
          <w:b/>
          <w:sz w:val="22"/>
          <w:szCs w:val="22"/>
          <w:lang w:val="hr-HR"/>
        </w:rPr>
      </w:pPr>
    </w:p>
    <w:tbl>
      <w:tblPr>
        <w:tblW w:w="9310" w:type="dxa"/>
        <w:tblInd w:w="93" w:type="dxa"/>
        <w:tblLook w:val="04A0" w:firstRow="1" w:lastRow="0" w:firstColumn="1" w:lastColumn="0" w:noHBand="0" w:noVBand="1"/>
      </w:tblPr>
      <w:tblGrid>
        <w:gridCol w:w="4851"/>
        <w:gridCol w:w="1498"/>
        <w:gridCol w:w="1386"/>
        <w:gridCol w:w="1575"/>
      </w:tblGrid>
      <w:tr w:rsidR="002B7145" w:rsidRPr="002A4A04" w:rsidTr="001A693F">
        <w:trPr>
          <w:trHeight w:val="315"/>
        </w:trPr>
        <w:tc>
          <w:tcPr>
            <w:tcW w:w="4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7145" w:rsidRPr="002A4A04" w:rsidRDefault="002B7145" w:rsidP="002A3228">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 </w:t>
            </w:r>
            <w:r w:rsidRPr="002A4A04">
              <w:rPr>
                <w:rFonts w:asciiTheme="minorHAnsi" w:hAnsiTheme="minorHAnsi" w:cstheme="minorHAnsi"/>
                <w:b/>
                <w:bCs/>
                <w:color w:val="000000"/>
                <w:sz w:val="22"/>
                <w:szCs w:val="22"/>
                <w:lang w:val="hr-HR"/>
              </w:rPr>
              <w:t>18 Upravni odjel za zdravstvo demografiju i mlade</w:t>
            </w:r>
          </w:p>
        </w:tc>
        <w:tc>
          <w:tcPr>
            <w:tcW w:w="1498" w:type="dxa"/>
            <w:tcBorders>
              <w:top w:val="single" w:sz="4" w:space="0" w:color="auto"/>
              <w:left w:val="nil"/>
              <w:bottom w:val="single" w:sz="4" w:space="0" w:color="auto"/>
              <w:right w:val="single" w:sz="4" w:space="0" w:color="auto"/>
            </w:tcBorders>
            <w:shd w:val="clear" w:color="auto" w:fill="auto"/>
            <w:noWrap/>
            <w:vAlign w:val="center"/>
            <w:hideMark/>
          </w:tcPr>
          <w:p w:rsidR="002B7145" w:rsidRPr="002A4A04" w:rsidRDefault="009875DA" w:rsidP="00721A02">
            <w:pPr>
              <w:jc w:val="cente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P</w:t>
            </w:r>
            <w:r w:rsidR="002B7145" w:rsidRPr="002A4A04">
              <w:rPr>
                <w:rFonts w:asciiTheme="minorHAnsi" w:hAnsiTheme="minorHAnsi" w:cstheme="minorHAnsi"/>
                <w:color w:val="000000"/>
                <w:sz w:val="22"/>
                <w:szCs w:val="22"/>
                <w:lang w:val="hr-HR"/>
              </w:rPr>
              <w:t>lan 2024.</w:t>
            </w:r>
          </w:p>
        </w:tc>
        <w:tc>
          <w:tcPr>
            <w:tcW w:w="1386" w:type="dxa"/>
            <w:tcBorders>
              <w:top w:val="single" w:sz="4" w:space="0" w:color="auto"/>
              <w:left w:val="nil"/>
              <w:bottom w:val="single" w:sz="4" w:space="0" w:color="auto"/>
              <w:right w:val="single" w:sz="4" w:space="0" w:color="auto"/>
            </w:tcBorders>
            <w:vAlign w:val="center"/>
          </w:tcPr>
          <w:p w:rsidR="002B7145" w:rsidRPr="002A4A04" w:rsidRDefault="002B7145" w:rsidP="002A3228">
            <w:pPr>
              <w:jc w:val="cente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Povećanje / smanjenje</w:t>
            </w:r>
          </w:p>
        </w:tc>
        <w:tc>
          <w:tcPr>
            <w:tcW w:w="1575" w:type="dxa"/>
            <w:tcBorders>
              <w:top w:val="single" w:sz="4" w:space="0" w:color="auto"/>
              <w:left w:val="single" w:sz="4" w:space="0" w:color="auto"/>
              <w:bottom w:val="single" w:sz="4" w:space="0" w:color="auto"/>
              <w:right w:val="single" w:sz="4" w:space="0" w:color="auto"/>
            </w:tcBorders>
            <w:vAlign w:val="center"/>
          </w:tcPr>
          <w:p w:rsidR="002B7145" w:rsidRPr="002A4A04" w:rsidRDefault="002B7145" w:rsidP="002A3228">
            <w:pPr>
              <w:jc w:val="cente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Novi plan 2024.</w:t>
            </w:r>
          </w:p>
        </w:tc>
      </w:tr>
      <w:tr w:rsidR="002B7145"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2A4A04" w:rsidRDefault="002B7145" w:rsidP="002A3228">
            <w:pPr>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A000284  REDOVNA DJELATNOST ZDRAVSTVO – VS KORISNIKA</w:t>
            </w:r>
          </w:p>
        </w:tc>
        <w:tc>
          <w:tcPr>
            <w:tcW w:w="1498" w:type="dxa"/>
            <w:tcBorders>
              <w:top w:val="nil"/>
              <w:left w:val="nil"/>
              <w:bottom w:val="single" w:sz="4" w:space="0" w:color="auto"/>
              <w:right w:val="single" w:sz="4" w:space="0" w:color="auto"/>
            </w:tcBorders>
            <w:shd w:val="clear" w:color="auto" w:fill="auto"/>
            <w:noWrap/>
            <w:vAlign w:val="center"/>
          </w:tcPr>
          <w:p w:rsidR="002B7145" w:rsidRPr="002A4A04" w:rsidRDefault="00026CE7" w:rsidP="00D54FFD">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24.739</w:t>
            </w:r>
            <w:r w:rsidR="002A4A04" w:rsidRPr="002A4A04">
              <w:rPr>
                <w:rFonts w:asciiTheme="minorHAnsi" w:hAnsiTheme="minorHAnsi" w:cstheme="minorHAnsi"/>
                <w:iCs/>
                <w:color w:val="000000"/>
                <w:sz w:val="22"/>
                <w:szCs w:val="22"/>
                <w:lang w:val="hr-HR"/>
              </w:rPr>
              <w:t>.116,00</w:t>
            </w:r>
          </w:p>
        </w:tc>
        <w:tc>
          <w:tcPr>
            <w:tcW w:w="1386" w:type="dxa"/>
            <w:tcBorders>
              <w:top w:val="nil"/>
              <w:left w:val="nil"/>
              <w:bottom w:val="single" w:sz="4" w:space="0" w:color="auto"/>
              <w:right w:val="single" w:sz="4" w:space="0" w:color="auto"/>
            </w:tcBorders>
            <w:vAlign w:val="center"/>
          </w:tcPr>
          <w:p w:rsidR="002B7145" w:rsidRPr="002A4A04" w:rsidRDefault="002A4A04" w:rsidP="00D54FFD">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2.473.888,00</w:t>
            </w:r>
          </w:p>
        </w:tc>
        <w:tc>
          <w:tcPr>
            <w:tcW w:w="1575" w:type="dxa"/>
            <w:tcBorders>
              <w:top w:val="nil"/>
              <w:left w:val="single" w:sz="4" w:space="0" w:color="auto"/>
              <w:bottom w:val="single" w:sz="4" w:space="0" w:color="auto"/>
              <w:right w:val="single" w:sz="4" w:space="0" w:color="auto"/>
            </w:tcBorders>
            <w:vAlign w:val="center"/>
          </w:tcPr>
          <w:p w:rsidR="002B7145" w:rsidRPr="002A4A04" w:rsidRDefault="002A4A04" w:rsidP="00D54FFD">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27.382.435,00</w:t>
            </w:r>
          </w:p>
        </w:tc>
      </w:tr>
      <w:tr w:rsidR="002B7145"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hideMark/>
          </w:tcPr>
          <w:p w:rsidR="002B7145" w:rsidRPr="002A4A04" w:rsidRDefault="002B7145" w:rsidP="002A3228">
            <w:pPr>
              <w:rPr>
                <w:rFonts w:asciiTheme="minorHAnsi" w:hAnsiTheme="minorHAnsi" w:cstheme="minorHAnsi"/>
                <w:b/>
                <w:i/>
                <w:iCs/>
                <w:color w:val="000000"/>
                <w:sz w:val="22"/>
                <w:szCs w:val="22"/>
                <w:lang w:val="hr-HR"/>
              </w:rPr>
            </w:pPr>
            <w:r w:rsidRPr="002A4A04">
              <w:rPr>
                <w:rFonts w:asciiTheme="minorHAnsi" w:hAnsiTheme="minorHAnsi" w:cstheme="minorHAnsi"/>
                <w:b/>
                <w:i/>
                <w:iCs/>
                <w:color w:val="000000"/>
                <w:sz w:val="22"/>
                <w:szCs w:val="22"/>
                <w:lang w:val="hr-HR"/>
              </w:rPr>
              <w:t>18-1 Zdravstvo</w:t>
            </w:r>
          </w:p>
        </w:tc>
        <w:tc>
          <w:tcPr>
            <w:tcW w:w="1498" w:type="dxa"/>
            <w:tcBorders>
              <w:top w:val="nil"/>
              <w:left w:val="nil"/>
              <w:bottom w:val="single" w:sz="4" w:space="0" w:color="auto"/>
              <w:right w:val="single" w:sz="4" w:space="0" w:color="auto"/>
            </w:tcBorders>
            <w:shd w:val="clear" w:color="auto" w:fill="auto"/>
            <w:noWrap/>
            <w:vAlign w:val="center"/>
          </w:tcPr>
          <w:p w:rsidR="002B7145" w:rsidRPr="002A4A04" w:rsidRDefault="002B7145" w:rsidP="00D54FFD">
            <w:pPr>
              <w:jc w:val="right"/>
              <w:rPr>
                <w:rFonts w:asciiTheme="minorHAnsi" w:hAnsiTheme="minorHAnsi" w:cstheme="minorHAnsi"/>
                <w:b/>
                <w:i/>
                <w:iCs/>
                <w:color w:val="000000"/>
                <w:sz w:val="22"/>
                <w:szCs w:val="22"/>
                <w:lang w:val="hr-HR"/>
              </w:rPr>
            </w:pPr>
          </w:p>
        </w:tc>
        <w:tc>
          <w:tcPr>
            <w:tcW w:w="1386" w:type="dxa"/>
            <w:tcBorders>
              <w:top w:val="nil"/>
              <w:left w:val="nil"/>
              <w:bottom w:val="single" w:sz="4" w:space="0" w:color="auto"/>
              <w:right w:val="single" w:sz="4" w:space="0" w:color="auto"/>
            </w:tcBorders>
            <w:vAlign w:val="center"/>
          </w:tcPr>
          <w:p w:rsidR="002B7145" w:rsidRPr="002A4A04" w:rsidRDefault="002B7145" w:rsidP="00D54FFD">
            <w:pPr>
              <w:jc w:val="right"/>
              <w:rPr>
                <w:rFonts w:asciiTheme="minorHAnsi" w:hAnsiTheme="minorHAnsi" w:cstheme="minorHAnsi"/>
                <w:b/>
                <w:i/>
                <w:iCs/>
                <w:color w:val="000000"/>
                <w:sz w:val="22"/>
                <w:szCs w:val="22"/>
                <w:lang w:val="hr-HR"/>
              </w:rPr>
            </w:pPr>
          </w:p>
        </w:tc>
        <w:tc>
          <w:tcPr>
            <w:tcW w:w="1575" w:type="dxa"/>
            <w:tcBorders>
              <w:top w:val="nil"/>
              <w:left w:val="single" w:sz="4" w:space="0" w:color="auto"/>
              <w:bottom w:val="single" w:sz="4" w:space="0" w:color="auto"/>
              <w:right w:val="single" w:sz="4" w:space="0" w:color="auto"/>
            </w:tcBorders>
            <w:vAlign w:val="center"/>
          </w:tcPr>
          <w:p w:rsidR="002B7145" w:rsidRPr="002A4A04" w:rsidRDefault="002B7145" w:rsidP="00D54FFD">
            <w:pPr>
              <w:jc w:val="right"/>
              <w:rPr>
                <w:rFonts w:asciiTheme="minorHAnsi" w:hAnsiTheme="minorHAnsi" w:cstheme="minorHAnsi"/>
                <w:b/>
                <w:i/>
                <w:iCs/>
                <w:color w:val="000000"/>
                <w:sz w:val="22"/>
                <w:szCs w:val="22"/>
                <w:lang w:val="hr-HR"/>
              </w:rPr>
            </w:pPr>
          </w:p>
        </w:tc>
      </w:tr>
      <w:tr w:rsidR="002B7145"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2A4A04" w:rsidRDefault="002B7145" w:rsidP="002A3228">
            <w:pPr>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 xml:space="preserve">A000068 – </w:t>
            </w:r>
            <w:proofErr w:type="spellStart"/>
            <w:r w:rsidRPr="002A4A04">
              <w:rPr>
                <w:rFonts w:asciiTheme="minorHAnsi" w:hAnsiTheme="minorHAnsi" w:cstheme="minorHAnsi"/>
                <w:iCs/>
                <w:color w:val="000000"/>
                <w:sz w:val="22"/>
                <w:szCs w:val="22"/>
                <w:lang w:val="hr-HR"/>
              </w:rPr>
              <w:t>Mrtvozorstvo</w:t>
            </w:r>
            <w:proofErr w:type="spellEnd"/>
          </w:p>
        </w:tc>
        <w:tc>
          <w:tcPr>
            <w:tcW w:w="1498" w:type="dxa"/>
            <w:tcBorders>
              <w:top w:val="nil"/>
              <w:left w:val="nil"/>
              <w:bottom w:val="single" w:sz="4" w:space="0" w:color="auto"/>
              <w:right w:val="single" w:sz="4" w:space="0" w:color="auto"/>
            </w:tcBorders>
            <w:shd w:val="clear" w:color="auto" w:fill="auto"/>
            <w:noWrap/>
            <w:vAlign w:val="center"/>
          </w:tcPr>
          <w:p w:rsidR="002B7145" w:rsidRPr="002A4A04" w:rsidRDefault="002B7145" w:rsidP="00D54FFD">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85.000,00</w:t>
            </w:r>
          </w:p>
        </w:tc>
        <w:tc>
          <w:tcPr>
            <w:tcW w:w="1386" w:type="dxa"/>
            <w:tcBorders>
              <w:top w:val="nil"/>
              <w:left w:val="nil"/>
              <w:bottom w:val="single" w:sz="4" w:space="0" w:color="auto"/>
              <w:right w:val="single" w:sz="4" w:space="0" w:color="auto"/>
            </w:tcBorders>
            <w:vAlign w:val="center"/>
          </w:tcPr>
          <w:p w:rsidR="002B7145" w:rsidRPr="002A4A04" w:rsidRDefault="002B7145" w:rsidP="002B7145">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w:t>
            </w:r>
            <w:r w:rsidR="009875DA" w:rsidRPr="002A4A04">
              <w:rPr>
                <w:rFonts w:asciiTheme="minorHAnsi" w:hAnsiTheme="minorHAnsi" w:cstheme="minorHAnsi"/>
                <w:iCs/>
                <w:color w:val="000000"/>
                <w:sz w:val="22"/>
                <w:szCs w:val="22"/>
                <w:lang w:val="hr-HR"/>
              </w:rPr>
              <w:t>2</w:t>
            </w:r>
            <w:r w:rsidRPr="002A4A04">
              <w:rPr>
                <w:rFonts w:asciiTheme="minorHAnsi" w:hAnsiTheme="minorHAnsi" w:cstheme="minorHAnsi"/>
                <w:iCs/>
                <w:color w:val="000000"/>
                <w:sz w:val="22"/>
                <w:szCs w:val="22"/>
                <w:lang w:val="hr-HR"/>
              </w:rPr>
              <w:t>.000,00</w:t>
            </w:r>
          </w:p>
        </w:tc>
        <w:tc>
          <w:tcPr>
            <w:tcW w:w="1575" w:type="dxa"/>
            <w:tcBorders>
              <w:top w:val="nil"/>
              <w:left w:val="single" w:sz="4" w:space="0" w:color="auto"/>
              <w:bottom w:val="single" w:sz="4" w:space="0" w:color="auto"/>
              <w:right w:val="single" w:sz="4" w:space="0" w:color="auto"/>
            </w:tcBorders>
            <w:vAlign w:val="center"/>
          </w:tcPr>
          <w:p w:rsidR="002B7145" w:rsidRPr="002A4A04" w:rsidRDefault="002B7145" w:rsidP="00D54FFD">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8</w:t>
            </w:r>
            <w:r w:rsidR="009875DA" w:rsidRPr="002A4A04">
              <w:rPr>
                <w:rFonts w:asciiTheme="minorHAnsi" w:hAnsiTheme="minorHAnsi" w:cstheme="minorHAnsi"/>
                <w:iCs/>
                <w:color w:val="000000"/>
                <w:sz w:val="22"/>
                <w:szCs w:val="22"/>
                <w:lang w:val="hr-HR"/>
              </w:rPr>
              <w:t>3</w:t>
            </w:r>
            <w:r w:rsidRPr="002A4A04">
              <w:rPr>
                <w:rFonts w:asciiTheme="minorHAnsi" w:hAnsiTheme="minorHAnsi" w:cstheme="minorHAnsi"/>
                <w:iCs/>
                <w:color w:val="000000"/>
                <w:sz w:val="22"/>
                <w:szCs w:val="22"/>
                <w:lang w:val="hr-HR"/>
              </w:rPr>
              <w:t>.000,00</w:t>
            </w:r>
          </w:p>
        </w:tc>
      </w:tr>
      <w:tr w:rsidR="002B7145"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2A4A04" w:rsidRDefault="002B7145" w:rsidP="00042744">
            <w:pPr>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A000140 – Zaštita prava pacijenata u BBŽ</w:t>
            </w:r>
          </w:p>
        </w:tc>
        <w:tc>
          <w:tcPr>
            <w:tcW w:w="1498" w:type="dxa"/>
            <w:tcBorders>
              <w:top w:val="nil"/>
              <w:left w:val="nil"/>
              <w:bottom w:val="single" w:sz="4" w:space="0" w:color="auto"/>
              <w:right w:val="single" w:sz="4" w:space="0" w:color="auto"/>
            </w:tcBorders>
            <w:shd w:val="clear" w:color="auto" w:fill="auto"/>
            <w:noWrap/>
            <w:vAlign w:val="center"/>
          </w:tcPr>
          <w:p w:rsidR="002B7145" w:rsidRPr="002A4A04" w:rsidRDefault="002B7145" w:rsidP="00042744">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3.500,00</w:t>
            </w:r>
          </w:p>
        </w:tc>
        <w:tc>
          <w:tcPr>
            <w:tcW w:w="1386" w:type="dxa"/>
            <w:tcBorders>
              <w:top w:val="nil"/>
              <w:left w:val="nil"/>
              <w:bottom w:val="single" w:sz="4" w:space="0" w:color="auto"/>
              <w:right w:val="single" w:sz="4" w:space="0" w:color="auto"/>
            </w:tcBorders>
            <w:vAlign w:val="center"/>
          </w:tcPr>
          <w:p w:rsidR="002B7145" w:rsidRPr="002A4A04" w:rsidRDefault="002B7145" w:rsidP="00042744">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500,00</w:t>
            </w:r>
          </w:p>
        </w:tc>
        <w:tc>
          <w:tcPr>
            <w:tcW w:w="1575" w:type="dxa"/>
            <w:tcBorders>
              <w:top w:val="nil"/>
              <w:left w:val="single" w:sz="4" w:space="0" w:color="auto"/>
              <w:bottom w:val="single" w:sz="4" w:space="0" w:color="auto"/>
              <w:right w:val="single" w:sz="4" w:space="0" w:color="auto"/>
            </w:tcBorders>
            <w:vAlign w:val="center"/>
          </w:tcPr>
          <w:p w:rsidR="002B7145" w:rsidRPr="002A4A04" w:rsidRDefault="002B7145" w:rsidP="00042744">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4.000,00</w:t>
            </w:r>
          </w:p>
        </w:tc>
      </w:tr>
      <w:tr w:rsidR="002B7145"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2A4A04" w:rsidRDefault="002B7145" w:rsidP="00042744">
            <w:pPr>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A000190 – Savjet za zdravlje</w:t>
            </w:r>
          </w:p>
        </w:tc>
        <w:tc>
          <w:tcPr>
            <w:tcW w:w="1498" w:type="dxa"/>
            <w:tcBorders>
              <w:top w:val="nil"/>
              <w:left w:val="nil"/>
              <w:bottom w:val="single" w:sz="4" w:space="0" w:color="auto"/>
              <w:right w:val="single" w:sz="4" w:space="0" w:color="auto"/>
            </w:tcBorders>
            <w:shd w:val="clear" w:color="auto" w:fill="auto"/>
            <w:noWrap/>
            <w:vAlign w:val="center"/>
          </w:tcPr>
          <w:p w:rsidR="002B7145" w:rsidRPr="002A4A04" w:rsidRDefault="002B7145" w:rsidP="00042744">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6.600,00</w:t>
            </w:r>
          </w:p>
        </w:tc>
        <w:tc>
          <w:tcPr>
            <w:tcW w:w="1386" w:type="dxa"/>
            <w:tcBorders>
              <w:top w:val="nil"/>
              <w:left w:val="nil"/>
              <w:bottom w:val="single" w:sz="4" w:space="0" w:color="auto"/>
              <w:right w:val="single" w:sz="4" w:space="0" w:color="auto"/>
            </w:tcBorders>
            <w:vAlign w:val="center"/>
          </w:tcPr>
          <w:p w:rsidR="002B7145" w:rsidRPr="002A4A04" w:rsidRDefault="002B7145" w:rsidP="00042744">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-1.110,00</w:t>
            </w:r>
          </w:p>
        </w:tc>
        <w:tc>
          <w:tcPr>
            <w:tcW w:w="1575" w:type="dxa"/>
            <w:tcBorders>
              <w:top w:val="nil"/>
              <w:left w:val="single" w:sz="4" w:space="0" w:color="auto"/>
              <w:bottom w:val="single" w:sz="4" w:space="0" w:color="auto"/>
              <w:right w:val="single" w:sz="4" w:space="0" w:color="auto"/>
            </w:tcBorders>
            <w:shd w:val="clear" w:color="auto" w:fill="auto"/>
            <w:vAlign w:val="center"/>
          </w:tcPr>
          <w:p w:rsidR="002B7145" w:rsidRPr="002A4A04" w:rsidRDefault="002B7145" w:rsidP="00042744">
            <w:pPr>
              <w:jc w:val="right"/>
              <w:rPr>
                <w:rFonts w:asciiTheme="minorHAnsi" w:hAnsiTheme="minorHAnsi" w:cstheme="minorHAnsi"/>
                <w:iCs/>
                <w:color w:val="000000"/>
                <w:sz w:val="22"/>
                <w:szCs w:val="22"/>
                <w:lang w:val="hr-HR"/>
              </w:rPr>
            </w:pPr>
            <w:r w:rsidRPr="002A4A04">
              <w:rPr>
                <w:rFonts w:asciiTheme="minorHAnsi" w:hAnsiTheme="minorHAnsi" w:cstheme="minorHAnsi"/>
                <w:iCs/>
                <w:color w:val="000000"/>
                <w:sz w:val="22"/>
                <w:szCs w:val="22"/>
                <w:lang w:val="hr-HR"/>
              </w:rPr>
              <w:t>5.500,00</w:t>
            </w:r>
          </w:p>
        </w:tc>
      </w:tr>
      <w:tr w:rsidR="002B7145"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2A4A04" w:rsidRDefault="002B7145" w:rsidP="00042744">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A000373 – Sufinanciranje redovne djelatnosti zdravstva (iznad standarda)</w:t>
            </w:r>
          </w:p>
        </w:tc>
        <w:tc>
          <w:tcPr>
            <w:tcW w:w="1498" w:type="dxa"/>
            <w:tcBorders>
              <w:top w:val="nil"/>
              <w:left w:val="nil"/>
              <w:bottom w:val="single" w:sz="4" w:space="0" w:color="auto"/>
              <w:right w:val="single" w:sz="4" w:space="0" w:color="auto"/>
            </w:tcBorders>
            <w:shd w:val="clear" w:color="auto" w:fill="auto"/>
            <w:noWrap/>
            <w:vAlign w:val="center"/>
          </w:tcPr>
          <w:p w:rsidR="002B7145" w:rsidRPr="002A4A04" w:rsidRDefault="002B7145"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255.630,00</w:t>
            </w:r>
          </w:p>
        </w:tc>
        <w:tc>
          <w:tcPr>
            <w:tcW w:w="1386" w:type="dxa"/>
            <w:tcBorders>
              <w:top w:val="nil"/>
              <w:left w:val="nil"/>
              <w:bottom w:val="single" w:sz="4" w:space="0" w:color="auto"/>
              <w:right w:val="single" w:sz="4" w:space="0" w:color="auto"/>
            </w:tcBorders>
            <w:vAlign w:val="center"/>
          </w:tcPr>
          <w:p w:rsidR="002B7145" w:rsidRPr="002A4A04" w:rsidRDefault="00BD0E40" w:rsidP="00042744">
            <w:pPr>
              <w:jc w:val="right"/>
              <w:rPr>
                <w:rFonts w:asciiTheme="minorHAnsi" w:hAnsiTheme="minorHAnsi" w:cstheme="minorHAnsi"/>
                <w:color w:val="000000"/>
                <w:sz w:val="22"/>
                <w:szCs w:val="22"/>
                <w:highlight w:val="yellow"/>
                <w:lang w:val="hr-HR"/>
              </w:rPr>
            </w:pPr>
            <w:r w:rsidRPr="002A4A04">
              <w:rPr>
                <w:rFonts w:asciiTheme="minorHAnsi" w:hAnsiTheme="minorHAnsi" w:cstheme="minorHAnsi"/>
                <w:color w:val="000000"/>
                <w:sz w:val="22"/>
                <w:szCs w:val="22"/>
                <w:lang w:val="hr-HR"/>
              </w:rPr>
              <w:t>100.000,00</w:t>
            </w:r>
          </w:p>
        </w:tc>
        <w:tc>
          <w:tcPr>
            <w:tcW w:w="1575" w:type="dxa"/>
            <w:tcBorders>
              <w:top w:val="nil"/>
              <w:left w:val="single" w:sz="4" w:space="0" w:color="auto"/>
              <w:bottom w:val="single" w:sz="4" w:space="0" w:color="auto"/>
              <w:right w:val="single" w:sz="4" w:space="0" w:color="auto"/>
            </w:tcBorders>
            <w:vAlign w:val="center"/>
          </w:tcPr>
          <w:p w:rsidR="002B7145" w:rsidRPr="002A4A04" w:rsidRDefault="00BD0E40"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355.630,00</w:t>
            </w:r>
          </w:p>
        </w:tc>
      </w:tr>
      <w:tr w:rsidR="002B7145"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B7145" w:rsidRPr="002A4A04" w:rsidRDefault="002B7145" w:rsidP="00042744">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A000393 – Zdravstvo „Palijativna skrb“</w:t>
            </w:r>
          </w:p>
        </w:tc>
        <w:tc>
          <w:tcPr>
            <w:tcW w:w="1498" w:type="dxa"/>
            <w:tcBorders>
              <w:top w:val="nil"/>
              <w:left w:val="nil"/>
              <w:bottom w:val="single" w:sz="4" w:space="0" w:color="auto"/>
              <w:right w:val="single" w:sz="4" w:space="0" w:color="auto"/>
            </w:tcBorders>
            <w:shd w:val="clear" w:color="auto" w:fill="auto"/>
            <w:noWrap/>
            <w:vAlign w:val="center"/>
          </w:tcPr>
          <w:p w:rsidR="002B7145" w:rsidRPr="002A4A04" w:rsidRDefault="002B7145"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6.600,00</w:t>
            </w:r>
          </w:p>
        </w:tc>
        <w:tc>
          <w:tcPr>
            <w:tcW w:w="1386" w:type="dxa"/>
            <w:tcBorders>
              <w:top w:val="nil"/>
              <w:left w:val="nil"/>
              <w:bottom w:val="single" w:sz="4" w:space="0" w:color="auto"/>
              <w:right w:val="single" w:sz="4" w:space="0" w:color="auto"/>
            </w:tcBorders>
            <w:vAlign w:val="center"/>
          </w:tcPr>
          <w:p w:rsidR="002B7145" w:rsidRPr="002A4A04" w:rsidRDefault="002B7145"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-4.</w:t>
            </w:r>
            <w:r w:rsidR="00A00618" w:rsidRPr="002A4A04">
              <w:rPr>
                <w:rFonts w:asciiTheme="minorHAnsi" w:hAnsiTheme="minorHAnsi" w:cstheme="minorHAnsi"/>
                <w:color w:val="000000"/>
                <w:sz w:val="22"/>
                <w:szCs w:val="22"/>
                <w:lang w:val="hr-HR"/>
              </w:rPr>
              <w:t>6</w:t>
            </w:r>
            <w:r w:rsidRPr="002A4A04">
              <w:rPr>
                <w:rFonts w:asciiTheme="minorHAnsi" w:hAnsiTheme="minorHAnsi" w:cstheme="minorHAnsi"/>
                <w:color w:val="000000"/>
                <w:sz w:val="22"/>
                <w:szCs w:val="22"/>
                <w:lang w:val="hr-HR"/>
              </w:rPr>
              <w:t>00,00</w:t>
            </w:r>
          </w:p>
        </w:tc>
        <w:tc>
          <w:tcPr>
            <w:tcW w:w="1575" w:type="dxa"/>
            <w:tcBorders>
              <w:top w:val="nil"/>
              <w:left w:val="single" w:sz="4" w:space="0" w:color="auto"/>
              <w:bottom w:val="single" w:sz="4" w:space="0" w:color="auto"/>
              <w:right w:val="single" w:sz="4" w:space="0" w:color="auto"/>
            </w:tcBorders>
            <w:vAlign w:val="center"/>
          </w:tcPr>
          <w:p w:rsidR="002B7145" w:rsidRPr="002A4A04" w:rsidRDefault="002B7145"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2.000,00</w:t>
            </w:r>
          </w:p>
        </w:tc>
      </w:tr>
      <w:tr w:rsidR="002A4A04"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A4A04" w:rsidRPr="002A4A04" w:rsidRDefault="002A4A04" w:rsidP="00042744">
            <w:pPr>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A000394 – Sektorske ambulante</w:t>
            </w:r>
          </w:p>
        </w:tc>
        <w:tc>
          <w:tcPr>
            <w:tcW w:w="1498" w:type="dxa"/>
            <w:tcBorders>
              <w:top w:val="nil"/>
              <w:left w:val="nil"/>
              <w:bottom w:val="single" w:sz="4" w:space="0" w:color="auto"/>
              <w:right w:val="single" w:sz="4" w:space="0" w:color="auto"/>
            </w:tcBorders>
            <w:shd w:val="clear" w:color="auto" w:fill="auto"/>
            <w:noWrap/>
            <w:vAlign w:val="center"/>
          </w:tcPr>
          <w:p w:rsidR="002A4A04" w:rsidRPr="002A4A04" w:rsidRDefault="002A4A04" w:rsidP="00042744">
            <w:pPr>
              <w:jc w:val="right"/>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20.000,00</w:t>
            </w:r>
          </w:p>
        </w:tc>
        <w:tc>
          <w:tcPr>
            <w:tcW w:w="1386" w:type="dxa"/>
            <w:tcBorders>
              <w:top w:val="nil"/>
              <w:left w:val="nil"/>
              <w:bottom w:val="single" w:sz="4" w:space="0" w:color="auto"/>
              <w:right w:val="single" w:sz="4" w:space="0" w:color="auto"/>
            </w:tcBorders>
            <w:vAlign w:val="center"/>
          </w:tcPr>
          <w:p w:rsidR="002A4A04" w:rsidRPr="002A4A04" w:rsidRDefault="002A4A04" w:rsidP="00042744">
            <w:pPr>
              <w:jc w:val="right"/>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-15.000,00</w:t>
            </w:r>
          </w:p>
        </w:tc>
        <w:tc>
          <w:tcPr>
            <w:tcW w:w="1575" w:type="dxa"/>
            <w:tcBorders>
              <w:top w:val="nil"/>
              <w:left w:val="single" w:sz="4" w:space="0" w:color="auto"/>
              <w:bottom w:val="single" w:sz="4" w:space="0" w:color="auto"/>
              <w:right w:val="single" w:sz="4" w:space="0" w:color="auto"/>
            </w:tcBorders>
            <w:vAlign w:val="center"/>
          </w:tcPr>
          <w:p w:rsidR="002A4A04" w:rsidRPr="002A4A04" w:rsidRDefault="002A4A04" w:rsidP="00042744">
            <w:pPr>
              <w:jc w:val="right"/>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5.000,00</w:t>
            </w:r>
          </w:p>
        </w:tc>
      </w:tr>
      <w:tr w:rsidR="00A00618"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A00618" w:rsidRPr="002A4A04" w:rsidRDefault="00A00618" w:rsidP="00CC5A6E">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A000400 – Unapređivanje kvalitete života osoba s invaliditetom</w:t>
            </w:r>
          </w:p>
        </w:tc>
        <w:tc>
          <w:tcPr>
            <w:tcW w:w="1498" w:type="dxa"/>
            <w:tcBorders>
              <w:top w:val="nil"/>
              <w:left w:val="nil"/>
              <w:bottom w:val="single" w:sz="4" w:space="0" w:color="auto"/>
              <w:right w:val="single" w:sz="4" w:space="0" w:color="auto"/>
            </w:tcBorders>
            <w:shd w:val="clear" w:color="auto" w:fill="auto"/>
            <w:noWrap/>
            <w:vAlign w:val="center"/>
          </w:tcPr>
          <w:p w:rsidR="00A00618" w:rsidRPr="002A4A04" w:rsidRDefault="00A00618" w:rsidP="00CC5A6E">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40.000,00</w:t>
            </w:r>
          </w:p>
        </w:tc>
        <w:tc>
          <w:tcPr>
            <w:tcW w:w="1386" w:type="dxa"/>
            <w:tcBorders>
              <w:top w:val="nil"/>
              <w:left w:val="nil"/>
              <w:bottom w:val="single" w:sz="4" w:space="0" w:color="auto"/>
              <w:right w:val="single" w:sz="4" w:space="0" w:color="auto"/>
            </w:tcBorders>
            <w:vAlign w:val="center"/>
          </w:tcPr>
          <w:p w:rsidR="00A00618" w:rsidRPr="002A4A04" w:rsidRDefault="00A00618" w:rsidP="00CC5A6E">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-10.000,00</w:t>
            </w:r>
          </w:p>
        </w:tc>
        <w:tc>
          <w:tcPr>
            <w:tcW w:w="1575" w:type="dxa"/>
            <w:tcBorders>
              <w:top w:val="nil"/>
              <w:left w:val="single" w:sz="4" w:space="0" w:color="auto"/>
              <w:bottom w:val="single" w:sz="4" w:space="0" w:color="auto"/>
              <w:right w:val="single" w:sz="4" w:space="0" w:color="auto"/>
            </w:tcBorders>
            <w:vAlign w:val="center"/>
          </w:tcPr>
          <w:p w:rsidR="00A00618" w:rsidRPr="002A4A04" w:rsidRDefault="00A00618" w:rsidP="00CC5A6E">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30.000,00</w:t>
            </w:r>
          </w:p>
        </w:tc>
      </w:tr>
      <w:tr w:rsidR="00A00618"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A00618" w:rsidRPr="002A4A04" w:rsidRDefault="00A00618" w:rsidP="00CC5A6E">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 xml:space="preserve">A000402 – Sufinanciranje OB „Dr. Anđelko </w:t>
            </w:r>
            <w:proofErr w:type="spellStart"/>
            <w:r w:rsidRPr="002A4A04">
              <w:rPr>
                <w:rFonts w:asciiTheme="minorHAnsi" w:hAnsiTheme="minorHAnsi" w:cstheme="minorHAnsi"/>
                <w:color w:val="000000"/>
                <w:sz w:val="22"/>
                <w:szCs w:val="22"/>
                <w:lang w:val="hr-HR"/>
              </w:rPr>
              <w:t>Višić</w:t>
            </w:r>
            <w:proofErr w:type="spellEnd"/>
            <w:r w:rsidRPr="002A4A04">
              <w:rPr>
                <w:rFonts w:asciiTheme="minorHAnsi" w:hAnsiTheme="minorHAnsi" w:cstheme="minorHAnsi"/>
                <w:color w:val="000000"/>
                <w:sz w:val="22"/>
                <w:szCs w:val="22"/>
                <w:lang w:val="hr-HR"/>
              </w:rPr>
              <w:t>“ Bjelovar</w:t>
            </w:r>
          </w:p>
        </w:tc>
        <w:tc>
          <w:tcPr>
            <w:tcW w:w="1498" w:type="dxa"/>
            <w:tcBorders>
              <w:top w:val="nil"/>
              <w:left w:val="nil"/>
              <w:bottom w:val="single" w:sz="4" w:space="0" w:color="auto"/>
              <w:right w:val="single" w:sz="4" w:space="0" w:color="auto"/>
            </w:tcBorders>
            <w:shd w:val="clear" w:color="auto" w:fill="auto"/>
            <w:noWrap/>
            <w:vAlign w:val="center"/>
          </w:tcPr>
          <w:p w:rsidR="00A00618" w:rsidRPr="002A4A04" w:rsidRDefault="00A00618" w:rsidP="00CC5A6E">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0,00</w:t>
            </w:r>
          </w:p>
        </w:tc>
        <w:tc>
          <w:tcPr>
            <w:tcW w:w="1386" w:type="dxa"/>
            <w:tcBorders>
              <w:top w:val="nil"/>
              <w:left w:val="nil"/>
              <w:bottom w:val="single" w:sz="4" w:space="0" w:color="auto"/>
              <w:right w:val="single" w:sz="4" w:space="0" w:color="auto"/>
            </w:tcBorders>
            <w:vAlign w:val="center"/>
          </w:tcPr>
          <w:p w:rsidR="00A00618" w:rsidRPr="002A4A04" w:rsidRDefault="00A00618" w:rsidP="00CC5A6E">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5.000,00</w:t>
            </w:r>
          </w:p>
        </w:tc>
        <w:tc>
          <w:tcPr>
            <w:tcW w:w="1575" w:type="dxa"/>
            <w:tcBorders>
              <w:top w:val="nil"/>
              <w:left w:val="single" w:sz="4" w:space="0" w:color="auto"/>
              <w:bottom w:val="single" w:sz="4" w:space="0" w:color="auto"/>
              <w:right w:val="single" w:sz="4" w:space="0" w:color="auto"/>
            </w:tcBorders>
            <w:vAlign w:val="center"/>
          </w:tcPr>
          <w:p w:rsidR="00A00618" w:rsidRPr="002A4A04" w:rsidRDefault="00A00618" w:rsidP="00CC5A6E">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5.000,00</w:t>
            </w:r>
          </w:p>
        </w:tc>
      </w:tr>
      <w:tr w:rsidR="00A00618"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A00618" w:rsidRPr="002A4A04" w:rsidRDefault="00A00618" w:rsidP="00CC5A6E">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A000403 – Sufinanciranje psihijatra u Domu za starije osobe Bjelovar</w:t>
            </w:r>
          </w:p>
        </w:tc>
        <w:tc>
          <w:tcPr>
            <w:tcW w:w="1498" w:type="dxa"/>
            <w:tcBorders>
              <w:top w:val="nil"/>
              <w:left w:val="nil"/>
              <w:bottom w:val="single" w:sz="4" w:space="0" w:color="auto"/>
              <w:right w:val="single" w:sz="4" w:space="0" w:color="auto"/>
            </w:tcBorders>
            <w:shd w:val="clear" w:color="auto" w:fill="auto"/>
            <w:noWrap/>
            <w:vAlign w:val="center"/>
          </w:tcPr>
          <w:p w:rsidR="00A00618" w:rsidRPr="002A4A04" w:rsidRDefault="00A00618" w:rsidP="00CC5A6E">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0,00</w:t>
            </w:r>
          </w:p>
        </w:tc>
        <w:tc>
          <w:tcPr>
            <w:tcW w:w="1386" w:type="dxa"/>
            <w:tcBorders>
              <w:top w:val="nil"/>
              <w:left w:val="nil"/>
              <w:bottom w:val="single" w:sz="4" w:space="0" w:color="auto"/>
              <w:right w:val="single" w:sz="4" w:space="0" w:color="auto"/>
            </w:tcBorders>
            <w:vAlign w:val="center"/>
          </w:tcPr>
          <w:p w:rsidR="00A00618" w:rsidRPr="002A4A04" w:rsidRDefault="00A00618" w:rsidP="00CC5A6E">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2.260,00</w:t>
            </w:r>
          </w:p>
        </w:tc>
        <w:tc>
          <w:tcPr>
            <w:tcW w:w="1575" w:type="dxa"/>
            <w:tcBorders>
              <w:top w:val="nil"/>
              <w:left w:val="single" w:sz="4" w:space="0" w:color="auto"/>
              <w:bottom w:val="single" w:sz="4" w:space="0" w:color="auto"/>
              <w:right w:val="single" w:sz="4" w:space="0" w:color="auto"/>
            </w:tcBorders>
            <w:vAlign w:val="center"/>
          </w:tcPr>
          <w:p w:rsidR="00A00618" w:rsidRPr="002A4A04" w:rsidRDefault="00A00618" w:rsidP="00CC5A6E">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2.260,00</w:t>
            </w:r>
          </w:p>
        </w:tc>
      </w:tr>
      <w:tr w:rsidR="002A4A04"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A4A04" w:rsidRPr="002A4A04" w:rsidRDefault="002A4A04" w:rsidP="00CC5A6E">
            <w:pPr>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 xml:space="preserve">A000404 – Financiranje smještaja roditelja za vrijeme liječenja njihove djece u OB „Dr. Anđelko </w:t>
            </w:r>
            <w:proofErr w:type="spellStart"/>
            <w:r>
              <w:rPr>
                <w:rFonts w:asciiTheme="minorHAnsi" w:hAnsiTheme="minorHAnsi" w:cstheme="minorHAnsi"/>
                <w:color w:val="000000"/>
                <w:sz w:val="22"/>
                <w:szCs w:val="22"/>
                <w:lang w:val="hr-HR"/>
              </w:rPr>
              <w:t>Višić</w:t>
            </w:r>
            <w:proofErr w:type="spellEnd"/>
            <w:r>
              <w:rPr>
                <w:rFonts w:asciiTheme="minorHAnsi" w:hAnsiTheme="minorHAnsi" w:cstheme="minorHAnsi"/>
                <w:color w:val="000000"/>
                <w:sz w:val="22"/>
                <w:szCs w:val="22"/>
                <w:lang w:val="hr-HR"/>
              </w:rPr>
              <w:t>“ Bjelovar</w:t>
            </w:r>
          </w:p>
        </w:tc>
        <w:tc>
          <w:tcPr>
            <w:tcW w:w="1498" w:type="dxa"/>
            <w:tcBorders>
              <w:top w:val="nil"/>
              <w:left w:val="nil"/>
              <w:bottom w:val="single" w:sz="4" w:space="0" w:color="auto"/>
              <w:right w:val="single" w:sz="4" w:space="0" w:color="auto"/>
            </w:tcBorders>
            <w:shd w:val="clear" w:color="auto" w:fill="auto"/>
            <w:noWrap/>
            <w:vAlign w:val="center"/>
          </w:tcPr>
          <w:p w:rsidR="002A4A04" w:rsidRPr="002A4A04" w:rsidRDefault="002A4A04" w:rsidP="00CC5A6E">
            <w:pPr>
              <w:jc w:val="right"/>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0,00</w:t>
            </w:r>
          </w:p>
        </w:tc>
        <w:tc>
          <w:tcPr>
            <w:tcW w:w="1386" w:type="dxa"/>
            <w:tcBorders>
              <w:top w:val="nil"/>
              <w:left w:val="nil"/>
              <w:bottom w:val="single" w:sz="4" w:space="0" w:color="auto"/>
              <w:right w:val="single" w:sz="4" w:space="0" w:color="auto"/>
            </w:tcBorders>
            <w:vAlign w:val="center"/>
          </w:tcPr>
          <w:p w:rsidR="002A4A04" w:rsidRPr="002A4A04" w:rsidRDefault="002A4A04" w:rsidP="00CC5A6E">
            <w:pPr>
              <w:jc w:val="right"/>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5.000,00</w:t>
            </w:r>
          </w:p>
        </w:tc>
        <w:tc>
          <w:tcPr>
            <w:tcW w:w="1575" w:type="dxa"/>
            <w:tcBorders>
              <w:top w:val="nil"/>
              <w:left w:val="single" w:sz="4" w:space="0" w:color="auto"/>
              <w:bottom w:val="single" w:sz="4" w:space="0" w:color="auto"/>
              <w:right w:val="single" w:sz="4" w:space="0" w:color="auto"/>
            </w:tcBorders>
            <w:vAlign w:val="center"/>
          </w:tcPr>
          <w:p w:rsidR="002A4A04" w:rsidRPr="002A4A04" w:rsidRDefault="002A4A04" w:rsidP="00CC5A6E">
            <w:pPr>
              <w:jc w:val="right"/>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5.000,00</w:t>
            </w:r>
          </w:p>
        </w:tc>
      </w:tr>
      <w:tr w:rsidR="00A00618"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A00618" w:rsidRPr="002A4A04" w:rsidRDefault="00A00618" w:rsidP="005E7EF8">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K000120 – Sufinanciranje projekata odobrenih po nacionalnim i međunarodnim natječajima</w:t>
            </w:r>
          </w:p>
        </w:tc>
        <w:tc>
          <w:tcPr>
            <w:tcW w:w="1498" w:type="dxa"/>
            <w:tcBorders>
              <w:top w:val="nil"/>
              <w:left w:val="nil"/>
              <w:bottom w:val="single" w:sz="4" w:space="0" w:color="auto"/>
              <w:right w:val="single" w:sz="4" w:space="0" w:color="auto"/>
            </w:tcBorders>
            <w:shd w:val="clear" w:color="auto" w:fill="auto"/>
            <w:noWrap/>
            <w:vAlign w:val="center"/>
          </w:tcPr>
          <w:p w:rsidR="00A00618" w:rsidRPr="002A4A04" w:rsidRDefault="00A00618" w:rsidP="005E7EF8">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216.772,00</w:t>
            </w:r>
          </w:p>
        </w:tc>
        <w:tc>
          <w:tcPr>
            <w:tcW w:w="1386" w:type="dxa"/>
            <w:tcBorders>
              <w:top w:val="nil"/>
              <w:left w:val="nil"/>
              <w:bottom w:val="single" w:sz="4" w:space="0" w:color="auto"/>
              <w:right w:val="single" w:sz="4" w:space="0" w:color="auto"/>
            </w:tcBorders>
            <w:vAlign w:val="center"/>
          </w:tcPr>
          <w:p w:rsidR="00A00618" w:rsidRPr="002A4A04" w:rsidRDefault="00A00618" w:rsidP="005E7EF8">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-148.393,00</w:t>
            </w:r>
          </w:p>
        </w:tc>
        <w:tc>
          <w:tcPr>
            <w:tcW w:w="1575" w:type="dxa"/>
            <w:tcBorders>
              <w:top w:val="nil"/>
              <w:left w:val="single" w:sz="4" w:space="0" w:color="auto"/>
              <w:bottom w:val="single" w:sz="4" w:space="0" w:color="auto"/>
              <w:right w:val="single" w:sz="4" w:space="0" w:color="auto"/>
            </w:tcBorders>
            <w:vAlign w:val="center"/>
          </w:tcPr>
          <w:p w:rsidR="00A00618" w:rsidRPr="002A4A04" w:rsidRDefault="00A00618" w:rsidP="005E7EF8">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68.379,00</w:t>
            </w:r>
          </w:p>
        </w:tc>
      </w:tr>
      <w:tr w:rsidR="002A4A04"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2A4A04" w:rsidRPr="002A4A04" w:rsidRDefault="002A4A04" w:rsidP="005E7EF8">
            <w:pPr>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K000166 – Očuvanje nepokretnih i kulturnih dobara</w:t>
            </w:r>
          </w:p>
        </w:tc>
        <w:tc>
          <w:tcPr>
            <w:tcW w:w="1498" w:type="dxa"/>
            <w:tcBorders>
              <w:top w:val="nil"/>
              <w:left w:val="nil"/>
              <w:bottom w:val="single" w:sz="4" w:space="0" w:color="auto"/>
              <w:right w:val="single" w:sz="4" w:space="0" w:color="auto"/>
            </w:tcBorders>
            <w:shd w:val="clear" w:color="auto" w:fill="auto"/>
            <w:noWrap/>
            <w:vAlign w:val="center"/>
          </w:tcPr>
          <w:p w:rsidR="002A4A04" w:rsidRPr="002A4A04" w:rsidRDefault="002A4A04" w:rsidP="005E7EF8">
            <w:pPr>
              <w:jc w:val="right"/>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20.000,00</w:t>
            </w:r>
          </w:p>
        </w:tc>
        <w:tc>
          <w:tcPr>
            <w:tcW w:w="1386" w:type="dxa"/>
            <w:tcBorders>
              <w:top w:val="nil"/>
              <w:left w:val="nil"/>
              <w:bottom w:val="single" w:sz="4" w:space="0" w:color="auto"/>
              <w:right w:val="single" w:sz="4" w:space="0" w:color="auto"/>
            </w:tcBorders>
            <w:vAlign w:val="center"/>
          </w:tcPr>
          <w:p w:rsidR="002A4A04" w:rsidRPr="002A4A04" w:rsidRDefault="002A4A04" w:rsidP="002A4A04">
            <w:pPr>
              <w:jc w:val="right"/>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-20.000,00</w:t>
            </w:r>
          </w:p>
        </w:tc>
        <w:tc>
          <w:tcPr>
            <w:tcW w:w="1575" w:type="dxa"/>
            <w:tcBorders>
              <w:top w:val="nil"/>
              <w:left w:val="single" w:sz="4" w:space="0" w:color="auto"/>
              <w:bottom w:val="single" w:sz="4" w:space="0" w:color="auto"/>
              <w:right w:val="single" w:sz="4" w:space="0" w:color="auto"/>
            </w:tcBorders>
            <w:vAlign w:val="center"/>
          </w:tcPr>
          <w:p w:rsidR="002A4A04" w:rsidRPr="002A4A04" w:rsidRDefault="002A4A04" w:rsidP="005E7EF8">
            <w:pPr>
              <w:jc w:val="right"/>
              <w:rPr>
                <w:rFonts w:asciiTheme="minorHAnsi" w:hAnsiTheme="minorHAnsi" w:cstheme="minorHAnsi"/>
                <w:color w:val="000000"/>
                <w:sz w:val="22"/>
                <w:szCs w:val="22"/>
                <w:lang w:val="hr-HR"/>
              </w:rPr>
            </w:pPr>
            <w:r>
              <w:rPr>
                <w:rFonts w:asciiTheme="minorHAnsi" w:hAnsiTheme="minorHAnsi" w:cstheme="minorHAnsi"/>
                <w:color w:val="000000"/>
                <w:sz w:val="22"/>
                <w:szCs w:val="22"/>
                <w:lang w:val="hr-HR"/>
              </w:rPr>
              <w:t>0,00</w:t>
            </w:r>
          </w:p>
        </w:tc>
      </w:tr>
      <w:tr w:rsidR="009875DA"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9875DA" w:rsidRPr="002A4A04" w:rsidRDefault="009875DA" w:rsidP="00042744">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K000174 – Uređenje zgrade „Školskog dispanzera“ Doma zdravlja BBŽ u Daruvaru faza 2</w:t>
            </w:r>
          </w:p>
        </w:tc>
        <w:tc>
          <w:tcPr>
            <w:tcW w:w="1498" w:type="dxa"/>
            <w:tcBorders>
              <w:top w:val="nil"/>
              <w:left w:val="nil"/>
              <w:bottom w:val="single" w:sz="4" w:space="0" w:color="auto"/>
              <w:right w:val="single" w:sz="4" w:space="0" w:color="auto"/>
            </w:tcBorders>
            <w:shd w:val="clear" w:color="auto" w:fill="auto"/>
            <w:noWrap/>
            <w:vAlign w:val="center"/>
          </w:tcPr>
          <w:p w:rsidR="009875DA" w:rsidRPr="002A4A04" w:rsidRDefault="009875DA"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0,00</w:t>
            </w:r>
          </w:p>
        </w:tc>
        <w:tc>
          <w:tcPr>
            <w:tcW w:w="1386" w:type="dxa"/>
            <w:tcBorders>
              <w:top w:val="nil"/>
              <w:left w:val="nil"/>
              <w:bottom w:val="single" w:sz="4" w:space="0" w:color="auto"/>
              <w:right w:val="single" w:sz="4" w:space="0" w:color="auto"/>
            </w:tcBorders>
            <w:vAlign w:val="center"/>
          </w:tcPr>
          <w:p w:rsidR="009875DA" w:rsidRPr="002A4A04" w:rsidRDefault="00A00618"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8</w:t>
            </w:r>
            <w:r w:rsidR="009875DA" w:rsidRPr="002A4A04">
              <w:rPr>
                <w:rFonts w:asciiTheme="minorHAnsi" w:hAnsiTheme="minorHAnsi" w:cstheme="minorHAnsi"/>
                <w:color w:val="000000"/>
                <w:sz w:val="22"/>
                <w:szCs w:val="22"/>
                <w:lang w:val="hr-HR"/>
              </w:rPr>
              <w:t>5.041,00</w:t>
            </w:r>
          </w:p>
        </w:tc>
        <w:tc>
          <w:tcPr>
            <w:tcW w:w="1575" w:type="dxa"/>
            <w:tcBorders>
              <w:top w:val="nil"/>
              <w:left w:val="single" w:sz="4" w:space="0" w:color="auto"/>
              <w:bottom w:val="single" w:sz="4" w:space="0" w:color="auto"/>
              <w:right w:val="single" w:sz="4" w:space="0" w:color="auto"/>
            </w:tcBorders>
            <w:vAlign w:val="center"/>
          </w:tcPr>
          <w:p w:rsidR="009875DA" w:rsidRPr="002A4A04" w:rsidRDefault="00A00618"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8</w:t>
            </w:r>
            <w:r w:rsidR="009875DA" w:rsidRPr="002A4A04">
              <w:rPr>
                <w:rFonts w:asciiTheme="minorHAnsi" w:hAnsiTheme="minorHAnsi" w:cstheme="minorHAnsi"/>
                <w:color w:val="000000"/>
                <w:sz w:val="22"/>
                <w:szCs w:val="22"/>
                <w:lang w:val="hr-HR"/>
              </w:rPr>
              <w:t>5.041,00</w:t>
            </w:r>
          </w:p>
        </w:tc>
      </w:tr>
      <w:tr w:rsidR="009875DA"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9875DA" w:rsidRPr="002A4A04" w:rsidRDefault="009875DA" w:rsidP="00042744">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 xml:space="preserve">K000175 – Adaptacija prostora ambulanti Doma zdravlja BBŽ u </w:t>
            </w:r>
            <w:proofErr w:type="spellStart"/>
            <w:r w:rsidRPr="002A4A04">
              <w:rPr>
                <w:rFonts w:asciiTheme="minorHAnsi" w:hAnsiTheme="minorHAnsi" w:cstheme="minorHAnsi"/>
                <w:color w:val="000000"/>
                <w:sz w:val="22"/>
                <w:szCs w:val="22"/>
                <w:lang w:val="hr-HR"/>
              </w:rPr>
              <w:t>Siraču</w:t>
            </w:r>
            <w:proofErr w:type="spellEnd"/>
          </w:p>
        </w:tc>
        <w:tc>
          <w:tcPr>
            <w:tcW w:w="1498" w:type="dxa"/>
            <w:tcBorders>
              <w:top w:val="nil"/>
              <w:left w:val="nil"/>
              <w:bottom w:val="single" w:sz="4" w:space="0" w:color="auto"/>
              <w:right w:val="single" w:sz="4" w:space="0" w:color="auto"/>
            </w:tcBorders>
            <w:shd w:val="clear" w:color="auto" w:fill="auto"/>
            <w:noWrap/>
            <w:vAlign w:val="center"/>
          </w:tcPr>
          <w:p w:rsidR="009875DA" w:rsidRPr="002A4A04" w:rsidRDefault="009875DA"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0,00</w:t>
            </w:r>
          </w:p>
        </w:tc>
        <w:tc>
          <w:tcPr>
            <w:tcW w:w="1386" w:type="dxa"/>
            <w:tcBorders>
              <w:top w:val="nil"/>
              <w:left w:val="nil"/>
              <w:bottom w:val="single" w:sz="4" w:space="0" w:color="auto"/>
              <w:right w:val="single" w:sz="4" w:space="0" w:color="auto"/>
            </w:tcBorders>
            <w:vAlign w:val="center"/>
          </w:tcPr>
          <w:p w:rsidR="009875DA" w:rsidRPr="002A4A04" w:rsidRDefault="009875DA"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51.352,00</w:t>
            </w:r>
          </w:p>
        </w:tc>
        <w:tc>
          <w:tcPr>
            <w:tcW w:w="1575" w:type="dxa"/>
            <w:tcBorders>
              <w:top w:val="nil"/>
              <w:left w:val="single" w:sz="4" w:space="0" w:color="auto"/>
              <w:bottom w:val="single" w:sz="4" w:space="0" w:color="auto"/>
              <w:right w:val="single" w:sz="4" w:space="0" w:color="auto"/>
            </w:tcBorders>
            <w:vAlign w:val="center"/>
          </w:tcPr>
          <w:p w:rsidR="009875DA" w:rsidRPr="002A4A04" w:rsidRDefault="009875DA"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51.352,00</w:t>
            </w:r>
          </w:p>
        </w:tc>
      </w:tr>
      <w:tr w:rsidR="009875DA" w:rsidRPr="002A4A04" w:rsidTr="001A693F">
        <w:trPr>
          <w:trHeight w:val="315"/>
        </w:trPr>
        <w:tc>
          <w:tcPr>
            <w:tcW w:w="4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5DA" w:rsidRPr="002A4A04" w:rsidRDefault="009875DA" w:rsidP="00042744">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lastRenderedPageBreak/>
              <w:t>K000176 – Uređenje prostora RTG-a i sufinanciranje nabave RTG uređaja za Ispostavu DZBBŽ u Garešnici</w:t>
            </w:r>
          </w:p>
        </w:tc>
        <w:tc>
          <w:tcPr>
            <w:tcW w:w="1498" w:type="dxa"/>
            <w:tcBorders>
              <w:top w:val="single" w:sz="4" w:space="0" w:color="auto"/>
              <w:left w:val="nil"/>
              <w:bottom w:val="single" w:sz="4" w:space="0" w:color="auto"/>
              <w:right w:val="single" w:sz="4" w:space="0" w:color="auto"/>
            </w:tcBorders>
            <w:shd w:val="clear" w:color="auto" w:fill="auto"/>
            <w:noWrap/>
            <w:vAlign w:val="center"/>
          </w:tcPr>
          <w:p w:rsidR="009875DA" w:rsidRPr="002A4A04" w:rsidRDefault="009875DA"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0,00</w:t>
            </w:r>
          </w:p>
        </w:tc>
        <w:tc>
          <w:tcPr>
            <w:tcW w:w="1386" w:type="dxa"/>
            <w:tcBorders>
              <w:top w:val="single" w:sz="4" w:space="0" w:color="auto"/>
              <w:left w:val="nil"/>
              <w:bottom w:val="single" w:sz="4" w:space="0" w:color="auto"/>
              <w:right w:val="single" w:sz="4" w:space="0" w:color="auto"/>
            </w:tcBorders>
            <w:vAlign w:val="center"/>
          </w:tcPr>
          <w:p w:rsidR="009875DA" w:rsidRPr="002A4A04" w:rsidRDefault="009875DA"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92.000,00</w:t>
            </w:r>
          </w:p>
        </w:tc>
        <w:tc>
          <w:tcPr>
            <w:tcW w:w="1575" w:type="dxa"/>
            <w:tcBorders>
              <w:top w:val="single" w:sz="4" w:space="0" w:color="auto"/>
              <w:left w:val="single" w:sz="4" w:space="0" w:color="auto"/>
              <w:bottom w:val="single" w:sz="4" w:space="0" w:color="auto"/>
              <w:right w:val="single" w:sz="4" w:space="0" w:color="auto"/>
            </w:tcBorders>
            <w:vAlign w:val="center"/>
          </w:tcPr>
          <w:p w:rsidR="009875DA" w:rsidRPr="002A4A04" w:rsidRDefault="009875DA"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92.000,00</w:t>
            </w:r>
          </w:p>
        </w:tc>
      </w:tr>
      <w:tr w:rsidR="007E1EE1"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7E1EE1" w:rsidRPr="002A4A04" w:rsidRDefault="007E1EE1" w:rsidP="00042744">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 xml:space="preserve">K000177 - </w:t>
            </w:r>
            <w:r w:rsidRPr="002A4A04">
              <w:rPr>
                <w:rFonts w:asciiTheme="minorHAnsi" w:hAnsiTheme="minorHAnsi" w:cstheme="minorHAnsi"/>
                <w:sz w:val="22"/>
                <w:szCs w:val="22"/>
                <w:lang w:val="hr-HR"/>
              </w:rPr>
              <w:t>Rekonstrukcija i prenamjena garaža za potrebe molekularnog laboratorija</w:t>
            </w:r>
          </w:p>
        </w:tc>
        <w:tc>
          <w:tcPr>
            <w:tcW w:w="1498" w:type="dxa"/>
            <w:tcBorders>
              <w:top w:val="nil"/>
              <w:left w:val="nil"/>
              <w:bottom w:val="single" w:sz="4" w:space="0" w:color="auto"/>
              <w:right w:val="single" w:sz="4" w:space="0" w:color="auto"/>
            </w:tcBorders>
            <w:shd w:val="clear" w:color="auto" w:fill="auto"/>
            <w:noWrap/>
            <w:vAlign w:val="center"/>
          </w:tcPr>
          <w:p w:rsidR="007E1EE1" w:rsidRPr="002A4A04" w:rsidRDefault="007E1EE1"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0,00</w:t>
            </w:r>
          </w:p>
        </w:tc>
        <w:tc>
          <w:tcPr>
            <w:tcW w:w="1386" w:type="dxa"/>
            <w:tcBorders>
              <w:top w:val="nil"/>
              <w:left w:val="nil"/>
              <w:bottom w:val="single" w:sz="4" w:space="0" w:color="auto"/>
              <w:right w:val="single" w:sz="4" w:space="0" w:color="auto"/>
            </w:tcBorders>
            <w:vAlign w:val="center"/>
          </w:tcPr>
          <w:p w:rsidR="007E1EE1" w:rsidRPr="002A4A04" w:rsidRDefault="007E1EE1"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30.000,00</w:t>
            </w:r>
          </w:p>
        </w:tc>
        <w:tc>
          <w:tcPr>
            <w:tcW w:w="1575" w:type="dxa"/>
            <w:tcBorders>
              <w:top w:val="nil"/>
              <w:left w:val="single" w:sz="4" w:space="0" w:color="auto"/>
              <w:bottom w:val="single" w:sz="4" w:space="0" w:color="auto"/>
              <w:right w:val="single" w:sz="4" w:space="0" w:color="auto"/>
            </w:tcBorders>
            <w:vAlign w:val="center"/>
          </w:tcPr>
          <w:p w:rsidR="007E1EE1" w:rsidRPr="002A4A04" w:rsidRDefault="007E1EE1" w:rsidP="00042744">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30.000,00</w:t>
            </w:r>
          </w:p>
        </w:tc>
      </w:tr>
      <w:tr w:rsidR="009875DA" w:rsidRPr="002A4A04" w:rsidTr="001A693F">
        <w:trPr>
          <w:trHeight w:val="315"/>
        </w:trPr>
        <w:tc>
          <w:tcPr>
            <w:tcW w:w="4851" w:type="dxa"/>
            <w:tcBorders>
              <w:top w:val="nil"/>
              <w:left w:val="single" w:sz="4" w:space="0" w:color="auto"/>
              <w:bottom w:val="single" w:sz="4" w:space="0" w:color="auto"/>
              <w:right w:val="single" w:sz="4" w:space="0" w:color="auto"/>
            </w:tcBorders>
            <w:shd w:val="clear" w:color="auto" w:fill="auto"/>
            <w:noWrap/>
            <w:vAlign w:val="center"/>
          </w:tcPr>
          <w:p w:rsidR="009875DA" w:rsidRPr="002A4A04" w:rsidRDefault="009875DA" w:rsidP="00E57EF1">
            <w:pPr>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 xml:space="preserve">T000034 – Školski preventivni programi </w:t>
            </w:r>
          </w:p>
        </w:tc>
        <w:tc>
          <w:tcPr>
            <w:tcW w:w="1498" w:type="dxa"/>
            <w:tcBorders>
              <w:top w:val="nil"/>
              <w:left w:val="nil"/>
              <w:bottom w:val="single" w:sz="4" w:space="0" w:color="auto"/>
              <w:right w:val="single" w:sz="4" w:space="0" w:color="auto"/>
            </w:tcBorders>
            <w:shd w:val="clear" w:color="auto" w:fill="auto"/>
            <w:noWrap/>
            <w:vAlign w:val="center"/>
          </w:tcPr>
          <w:p w:rsidR="009875DA" w:rsidRPr="002A4A04" w:rsidRDefault="009875DA" w:rsidP="00E57EF1">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5.000,00</w:t>
            </w:r>
          </w:p>
        </w:tc>
        <w:tc>
          <w:tcPr>
            <w:tcW w:w="1386" w:type="dxa"/>
            <w:tcBorders>
              <w:top w:val="nil"/>
              <w:left w:val="nil"/>
              <w:bottom w:val="single" w:sz="4" w:space="0" w:color="auto"/>
              <w:right w:val="single" w:sz="4" w:space="0" w:color="auto"/>
            </w:tcBorders>
            <w:vAlign w:val="center"/>
          </w:tcPr>
          <w:p w:rsidR="009875DA" w:rsidRPr="002A4A04" w:rsidRDefault="009875DA" w:rsidP="00E57EF1">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5.000,00</w:t>
            </w:r>
          </w:p>
        </w:tc>
        <w:tc>
          <w:tcPr>
            <w:tcW w:w="1575" w:type="dxa"/>
            <w:tcBorders>
              <w:top w:val="nil"/>
              <w:left w:val="single" w:sz="4" w:space="0" w:color="auto"/>
              <w:bottom w:val="single" w:sz="4" w:space="0" w:color="auto"/>
              <w:right w:val="single" w:sz="4" w:space="0" w:color="auto"/>
            </w:tcBorders>
            <w:vAlign w:val="center"/>
          </w:tcPr>
          <w:p w:rsidR="009875DA" w:rsidRPr="002A4A04" w:rsidRDefault="009875DA" w:rsidP="00E57EF1">
            <w:pPr>
              <w:jc w:val="right"/>
              <w:rPr>
                <w:rFonts w:asciiTheme="minorHAnsi" w:hAnsiTheme="minorHAnsi" w:cstheme="minorHAnsi"/>
                <w:color w:val="000000"/>
                <w:sz w:val="22"/>
                <w:szCs w:val="22"/>
                <w:lang w:val="hr-HR"/>
              </w:rPr>
            </w:pPr>
            <w:r w:rsidRPr="002A4A04">
              <w:rPr>
                <w:rFonts w:asciiTheme="minorHAnsi" w:hAnsiTheme="minorHAnsi" w:cstheme="minorHAnsi"/>
                <w:color w:val="000000"/>
                <w:sz w:val="22"/>
                <w:szCs w:val="22"/>
                <w:lang w:val="hr-HR"/>
              </w:rPr>
              <w:t>10.000,00</w:t>
            </w:r>
          </w:p>
        </w:tc>
      </w:tr>
    </w:tbl>
    <w:p w:rsidR="001A693F" w:rsidRDefault="001A693F" w:rsidP="00897848">
      <w:pPr>
        <w:rPr>
          <w:rFonts w:asciiTheme="minorHAnsi" w:hAnsiTheme="minorHAnsi" w:cstheme="minorHAnsi"/>
          <w:b/>
          <w:sz w:val="22"/>
          <w:szCs w:val="22"/>
          <w:lang w:val="hr-HR"/>
        </w:rPr>
      </w:pPr>
    </w:p>
    <w:p w:rsidR="001A693F" w:rsidRDefault="001A693F" w:rsidP="00897848">
      <w:pPr>
        <w:rPr>
          <w:rFonts w:asciiTheme="minorHAnsi" w:hAnsiTheme="minorHAnsi" w:cstheme="minorHAnsi"/>
          <w:b/>
          <w:sz w:val="22"/>
          <w:szCs w:val="22"/>
          <w:lang w:val="hr-HR"/>
        </w:rPr>
      </w:pPr>
    </w:p>
    <w:p w:rsidR="00751D34" w:rsidRPr="002A4A04" w:rsidRDefault="00751D34" w:rsidP="00897848">
      <w:pPr>
        <w:rPr>
          <w:rFonts w:asciiTheme="minorHAnsi" w:hAnsiTheme="minorHAnsi" w:cstheme="minorHAnsi"/>
          <w:b/>
          <w:sz w:val="22"/>
          <w:szCs w:val="22"/>
          <w:lang w:val="hr-HR"/>
        </w:rPr>
      </w:pPr>
      <w:r w:rsidRPr="002A4A04">
        <w:rPr>
          <w:rFonts w:asciiTheme="minorHAnsi" w:hAnsiTheme="minorHAnsi" w:cstheme="minorHAnsi"/>
          <w:b/>
          <w:sz w:val="22"/>
          <w:szCs w:val="22"/>
          <w:lang w:val="hr-HR"/>
        </w:rPr>
        <w:t>NAZIV PROGRAMA:</w:t>
      </w:r>
    </w:p>
    <w:p w:rsidR="00DE29B4" w:rsidRPr="002A4A04" w:rsidRDefault="00DE29B4" w:rsidP="00897848">
      <w:pPr>
        <w:rPr>
          <w:rFonts w:asciiTheme="minorHAnsi" w:hAnsiTheme="minorHAnsi" w:cstheme="minorHAnsi"/>
          <w:sz w:val="22"/>
          <w:szCs w:val="22"/>
          <w:lang w:val="hr-HR"/>
        </w:rPr>
      </w:pPr>
    </w:p>
    <w:p w:rsidR="00DE29B4" w:rsidRPr="002A4A04" w:rsidRDefault="00DE29B4" w:rsidP="00897848">
      <w:pPr>
        <w:rPr>
          <w:rFonts w:asciiTheme="minorHAnsi" w:hAnsiTheme="minorHAnsi" w:cstheme="minorHAnsi"/>
          <w:sz w:val="22"/>
          <w:szCs w:val="22"/>
          <w:lang w:val="hr-HR"/>
        </w:rPr>
      </w:pPr>
      <w:r w:rsidRPr="002A4A04">
        <w:rPr>
          <w:rFonts w:asciiTheme="minorHAnsi" w:hAnsiTheme="minorHAnsi" w:cstheme="minorHAnsi"/>
          <w:sz w:val="22"/>
          <w:szCs w:val="22"/>
          <w:lang w:val="hr-HR"/>
        </w:rPr>
        <w:t>A000284 REDOVNA DJELATNOST ZDRAVSTVO – VS KORISNIKA</w:t>
      </w:r>
    </w:p>
    <w:p w:rsidR="00DE29B4" w:rsidRPr="002A4A04" w:rsidRDefault="00DE29B4" w:rsidP="00DE29B4">
      <w:pPr>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 xml:space="preserve">Na ovoj aktivnosti su vlastiti prihodi i rashodi zdravstvenih ustanova kojima je osnivač Županija: Dom zdravlja BBŽ, Zavod za hitnu medicinu BBŽ, </w:t>
      </w:r>
      <w:r w:rsidR="0022620E" w:rsidRPr="002A4A04">
        <w:rPr>
          <w:rFonts w:asciiTheme="minorHAnsi" w:hAnsiTheme="minorHAnsi" w:cstheme="minorHAnsi"/>
          <w:sz w:val="22"/>
          <w:szCs w:val="22"/>
          <w:lang w:val="hr-HR"/>
        </w:rPr>
        <w:t xml:space="preserve">Specijalna bolnica za medicinsku rehabilitaciju „Daruvarske toplice“, </w:t>
      </w:r>
      <w:r w:rsidRPr="002A4A04">
        <w:rPr>
          <w:rFonts w:asciiTheme="minorHAnsi" w:hAnsiTheme="minorHAnsi" w:cstheme="minorHAnsi"/>
          <w:sz w:val="22"/>
          <w:szCs w:val="22"/>
          <w:lang w:val="hr-HR"/>
        </w:rPr>
        <w:t>Zavod za javno zdravstvo BBŽ.</w:t>
      </w:r>
    </w:p>
    <w:p w:rsidR="00BD0E40" w:rsidRPr="002A4A04" w:rsidRDefault="00BD0E40" w:rsidP="00897848">
      <w:pPr>
        <w:rPr>
          <w:rFonts w:asciiTheme="minorHAnsi" w:hAnsiTheme="minorHAnsi" w:cstheme="minorHAnsi"/>
          <w:sz w:val="22"/>
          <w:szCs w:val="22"/>
          <w:lang w:val="hr-HR"/>
        </w:rPr>
      </w:pPr>
    </w:p>
    <w:p w:rsidR="00EC667E" w:rsidRPr="002A4A04" w:rsidRDefault="00751D34" w:rsidP="00897848">
      <w:pPr>
        <w:rPr>
          <w:rFonts w:asciiTheme="minorHAnsi" w:hAnsiTheme="minorHAnsi" w:cstheme="minorHAnsi"/>
          <w:b/>
          <w:sz w:val="22"/>
          <w:szCs w:val="22"/>
          <w:lang w:val="hr-HR"/>
        </w:rPr>
      </w:pPr>
      <w:r w:rsidRPr="002A4A04">
        <w:rPr>
          <w:rFonts w:asciiTheme="minorHAnsi" w:hAnsiTheme="minorHAnsi" w:cstheme="minorHAnsi"/>
          <w:b/>
          <w:sz w:val="22"/>
          <w:szCs w:val="22"/>
          <w:lang w:val="hr-HR"/>
        </w:rPr>
        <w:t>Zdravstvo – iznad standarda</w:t>
      </w:r>
    </w:p>
    <w:p w:rsidR="00BB6D56" w:rsidRPr="002A4A04" w:rsidRDefault="00BB6D56" w:rsidP="00812415">
      <w:pPr>
        <w:spacing w:line="259" w:lineRule="auto"/>
        <w:rPr>
          <w:rFonts w:asciiTheme="minorHAnsi" w:hAnsiTheme="minorHAnsi" w:cstheme="minorHAnsi"/>
          <w:sz w:val="22"/>
          <w:szCs w:val="22"/>
          <w:lang w:val="hr-HR"/>
        </w:rPr>
      </w:pPr>
    </w:p>
    <w:p w:rsidR="00812415" w:rsidRPr="002A4A04" w:rsidRDefault="00D34F0E" w:rsidP="00812415">
      <w:pPr>
        <w:pStyle w:val="StandardWeb"/>
        <w:shd w:val="clear" w:color="auto" w:fill="FFFFFF"/>
        <w:spacing w:before="0" w:beforeAutospacing="0" w:after="0" w:afterAutospacing="0" w:line="259" w:lineRule="auto"/>
        <w:jc w:val="both"/>
        <w:rPr>
          <w:rFonts w:asciiTheme="minorHAnsi" w:hAnsiTheme="minorHAnsi" w:cstheme="minorHAnsi"/>
          <w:i/>
          <w:sz w:val="22"/>
          <w:szCs w:val="22"/>
        </w:rPr>
      </w:pPr>
      <w:r w:rsidRPr="002A4A04">
        <w:rPr>
          <w:rFonts w:asciiTheme="minorHAnsi" w:hAnsiTheme="minorHAnsi" w:cstheme="minorHAnsi"/>
          <w:b/>
          <w:iCs/>
          <w:sz w:val="22"/>
          <w:szCs w:val="22"/>
        </w:rPr>
        <w:t>A000068</w:t>
      </w:r>
      <w:r w:rsidR="00812415" w:rsidRPr="002A4A04">
        <w:rPr>
          <w:rFonts w:asciiTheme="minorHAnsi" w:hAnsiTheme="minorHAnsi" w:cstheme="minorHAnsi"/>
          <w:b/>
          <w:iCs/>
          <w:sz w:val="22"/>
          <w:szCs w:val="22"/>
        </w:rPr>
        <w:t xml:space="preserve"> </w:t>
      </w:r>
      <w:r w:rsidR="00812415" w:rsidRPr="002A4A04">
        <w:rPr>
          <w:rFonts w:asciiTheme="minorHAnsi" w:hAnsiTheme="minorHAnsi" w:cstheme="minorHAnsi"/>
          <w:iCs/>
          <w:sz w:val="22"/>
          <w:szCs w:val="22"/>
        </w:rPr>
        <w:t xml:space="preserve">– </w:t>
      </w:r>
      <w:proofErr w:type="spellStart"/>
      <w:r w:rsidRPr="002A4A04">
        <w:rPr>
          <w:rFonts w:asciiTheme="minorHAnsi" w:hAnsiTheme="minorHAnsi" w:cstheme="minorHAnsi"/>
          <w:i/>
          <w:iCs/>
          <w:sz w:val="22"/>
          <w:szCs w:val="22"/>
        </w:rPr>
        <w:t>Mrtvozorstvo</w:t>
      </w:r>
      <w:proofErr w:type="spellEnd"/>
    </w:p>
    <w:p w:rsidR="001649BD" w:rsidRPr="002A4A04" w:rsidRDefault="00D34F0E" w:rsidP="001649BD">
      <w:pPr>
        <w:jc w:val="both"/>
        <w:rPr>
          <w:rFonts w:asciiTheme="minorHAnsi" w:hAnsiTheme="minorHAnsi" w:cstheme="minorHAnsi"/>
          <w:bCs/>
          <w:sz w:val="22"/>
          <w:szCs w:val="22"/>
          <w:lang w:val="hr-HR"/>
        </w:rPr>
      </w:pPr>
      <w:r w:rsidRPr="002A4A04">
        <w:rPr>
          <w:rFonts w:asciiTheme="minorHAnsi" w:hAnsiTheme="minorHAnsi" w:cstheme="minorHAnsi"/>
          <w:bCs/>
          <w:sz w:val="22"/>
          <w:szCs w:val="22"/>
          <w:lang w:val="hr-HR"/>
        </w:rPr>
        <w:t>Pozicija se smanjuje sukladno dosadašnjem izvršenju plana za 2024. godinu.</w:t>
      </w:r>
    </w:p>
    <w:p w:rsidR="00D34F0E" w:rsidRPr="002A4A04" w:rsidRDefault="00D34F0E" w:rsidP="001649BD">
      <w:pPr>
        <w:jc w:val="both"/>
        <w:rPr>
          <w:rFonts w:asciiTheme="minorHAnsi" w:hAnsiTheme="minorHAnsi" w:cstheme="minorHAnsi"/>
          <w:sz w:val="22"/>
          <w:szCs w:val="22"/>
          <w:lang w:val="hr-HR"/>
        </w:rPr>
      </w:pPr>
    </w:p>
    <w:p w:rsidR="00D34F0E" w:rsidRPr="002A4A04" w:rsidRDefault="00D34F0E" w:rsidP="001649BD">
      <w:pPr>
        <w:jc w:val="both"/>
        <w:rPr>
          <w:rFonts w:asciiTheme="minorHAnsi" w:hAnsiTheme="minorHAnsi" w:cstheme="minorHAnsi"/>
          <w:sz w:val="22"/>
          <w:szCs w:val="22"/>
          <w:lang w:val="hr-HR"/>
        </w:rPr>
      </w:pPr>
      <w:r w:rsidRPr="002A4A04">
        <w:rPr>
          <w:rFonts w:asciiTheme="minorHAnsi" w:hAnsiTheme="minorHAnsi" w:cstheme="minorHAnsi"/>
          <w:b/>
          <w:sz w:val="22"/>
          <w:szCs w:val="22"/>
          <w:lang w:val="hr-HR"/>
        </w:rPr>
        <w:t>A000140</w:t>
      </w:r>
      <w:r w:rsidRPr="002A4A04">
        <w:rPr>
          <w:rFonts w:asciiTheme="minorHAnsi" w:hAnsiTheme="minorHAnsi" w:cstheme="minorHAnsi"/>
          <w:sz w:val="22"/>
          <w:szCs w:val="22"/>
          <w:lang w:val="hr-HR"/>
        </w:rPr>
        <w:t xml:space="preserve"> – Zaštita prava pacijenata</w:t>
      </w:r>
    </w:p>
    <w:p w:rsidR="00D34F0E" w:rsidRPr="002A4A04" w:rsidRDefault="00D34F0E" w:rsidP="001649BD">
      <w:pPr>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Sukladno izvršenju plana za 2024. godinu, bilo je nužno povećati poziciju.</w:t>
      </w:r>
    </w:p>
    <w:p w:rsidR="00D34F0E" w:rsidRPr="002A4A04" w:rsidRDefault="00D34F0E" w:rsidP="001649BD">
      <w:pPr>
        <w:jc w:val="both"/>
        <w:rPr>
          <w:rFonts w:asciiTheme="minorHAnsi" w:hAnsiTheme="minorHAnsi" w:cstheme="minorHAnsi"/>
          <w:sz w:val="22"/>
          <w:szCs w:val="22"/>
          <w:lang w:val="hr-HR"/>
        </w:rPr>
      </w:pPr>
    </w:p>
    <w:p w:rsidR="00D34F0E" w:rsidRPr="002A4A04" w:rsidRDefault="00D34F0E" w:rsidP="001649BD">
      <w:pPr>
        <w:jc w:val="both"/>
        <w:rPr>
          <w:rFonts w:asciiTheme="minorHAnsi" w:hAnsiTheme="minorHAnsi" w:cstheme="minorHAnsi"/>
          <w:sz w:val="22"/>
          <w:szCs w:val="22"/>
          <w:lang w:val="hr-HR"/>
        </w:rPr>
      </w:pPr>
      <w:r w:rsidRPr="002A4A04">
        <w:rPr>
          <w:rFonts w:asciiTheme="minorHAnsi" w:hAnsiTheme="minorHAnsi" w:cstheme="minorHAnsi"/>
          <w:b/>
          <w:sz w:val="22"/>
          <w:szCs w:val="22"/>
          <w:lang w:val="hr-HR"/>
        </w:rPr>
        <w:t>A000190</w:t>
      </w:r>
      <w:r w:rsidRPr="002A4A04">
        <w:rPr>
          <w:rFonts w:asciiTheme="minorHAnsi" w:hAnsiTheme="minorHAnsi" w:cstheme="minorHAnsi"/>
          <w:sz w:val="22"/>
          <w:szCs w:val="22"/>
          <w:lang w:val="hr-HR"/>
        </w:rPr>
        <w:t xml:space="preserve"> - Savjet za zdravlje</w:t>
      </w:r>
    </w:p>
    <w:p w:rsidR="00A13925" w:rsidRDefault="00D34F0E" w:rsidP="00812415">
      <w:pPr>
        <w:spacing w:line="259" w:lineRule="auto"/>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Pozicija se umanjuje, obzirom da je procijenjeno kako se neće do kraja godine plan izvršiti u cijelosti.</w:t>
      </w:r>
    </w:p>
    <w:p w:rsidR="00314CAB" w:rsidRDefault="00314CAB" w:rsidP="00812415">
      <w:pPr>
        <w:spacing w:line="259" w:lineRule="auto"/>
        <w:jc w:val="both"/>
        <w:rPr>
          <w:rFonts w:asciiTheme="minorHAnsi" w:hAnsiTheme="minorHAnsi" w:cstheme="minorHAnsi"/>
          <w:sz w:val="22"/>
          <w:szCs w:val="22"/>
          <w:lang w:val="hr-HR"/>
        </w:rPr>
      </w:pPr>
    </w:p>
    <w:p w:rsidR="004D6504" w:rsidRPr="002A4A04" w:rsidRDefault="004D6504" w:rsidP="004D6504">
      <w:pPr>
        <w:tabs>
          <w:tab w:val="left" w:pos="1134"/>
        </w:tabs>
        <w:jc w:val="both"/>
        <w:rPr>
          <w:rFonts w:asciiTheme="minorHAnsi" w:hAnsiTheme="minorHAnsi" w:cstheme="minorHAnsi"/>
          <w:i/>
          <w:sz w:val="22"/>
          <w:szCs w:val="22"/>
          <w:lang w:val="hr-HR"/>
        </w:rPr>
      </w:pPr>
      <w:r w:rsidRPr="002A4A04">
        <w:rPr>
          <w:rFonts w:asciiTheme="minorHAnsi" w:hAnsiTheme="minorHAnsi" w:cstheme="minorHAnsi"/>
          <w:b/>
          <w:sz w:val="22"/>
          <w:szCs w:val="22"/>
          <w:lang w:val="hr-HR"/>
        </w:rPr>
        <w:t>A000373</w:t>
      </w:r>
      <w:r w:rsidRPr="002A4A04">
        <w:rPr>
          <w:rFonts w:asciiTheme="minorHAnsi" w:hAnsiTheme="minorHAnsi" w:cstheme="minorHAnsi"/>
          <w:sz w:val="22"/>
          <w:szCs w:val="22"/>
          <w:lang w:val="hr-HR"/>
        </w:rPr>
        <w:t xml:space="preserve"> – </w:t>
      </w:r>
      <w:r w:rsidRPr="002A4A04">
        <w:rPr>
          <w:rFonts w:asciiTheme="minorHAnsi" w:hAnsiTheme="minorHAnsi" w:cstheme="minorHAnsi"/>
          <w:i/>
          <w:sz w:val="22"/>
          <w:szCs w:val="22"/>
          <w:lang w:val="hr-HR"/>
        </w:rPr>
        <w:t>Sufinanciranje redovne djelatnosti zdravstva (iznad standarda)</w:t>
      </w:r>
    </w:p>
    <w:p w:rsidR="004D6504" w:rsidRPr="002A4A04" w:rsidRDefault="004D6504" w:rsidP="004D6504">
      <w:pPr>
        <w:spacing w:line="259" w:lineRule="auto"/>
        <w:jc w:val="both"/>
        <w:rPr>
          <w:rFonts w:asciiTheme="minorHAnsi" w:hAnsiTheme="minorHAnsi" w:cstheme="minorHAnsi"/>
          <w:sz w:val="22"/>
          <w:szCs w:val="22"/>
          <w:highlight w:val="yellow"/>
          <w:lang w:val="hr-HR"/>
        </w:rPr>
      </w:pPr>
      <w:r w:rsidRPr="002A4A04">
        <w:rPr>
          <w:rFonts w:asciiTheme="minorHAnsi" w:hAnsiTheme="minorHAnsi" w:cstheme="minorHAnsi"/>
          <w:sz w:val="22"/>
          <w:szCs w:val="22"/>
          <w:lang w:val="hr-HR"/>
        </w:rPr>
        <w:t>Ovom aktivnošću planirana su sredstva kojima se omogućuje redovan rad zdravstvenih ustanova, sukladno njihovim potrebama. Pozicija se povećava temeljem iskazanih potreba Doma zdravlja BBŽ, za isplatu plaća te povećanje rashoda za materijal i energiju.</w:t>
      </w:r>
    </w:p>
    <w:p w:rsidR="00A00618" w:rsidRPr="002A4A04" w:rsidRDefault="00A00618" w:rsidP="00812415">
      <w:pPr>
        <w:spacing w:line="259" w:lineRule="auto"/>
        <w:jc w:val="both"/>
        <w:rPr>
          <w:rFonts w:asciiTheme="minorHAnsi" w:hAnsiTheme="minorHAnsi" w:cstheme="minorHAnsi"/>
          <w:sz w:val="22"/>
          <w:szCs w:val="22"/>
          <w:lang w:val="hr-HR"/>
        </w:rPr>
      </w:pPr>
    </w:p>
    <w:p w:rsidR="00A00618" w:rsidRPr="002A4A04" w:rsidRDefault="00A00618" w:rsidP="00A00618">
      <w:pPr>
        <w:tabs>
          <w:tab w:val="left" w:pos="1134"/>
        </w:tabs>
        <w:jc w:val="both"/>
        <w:rPr>
          <w:rFonts w:asciiTheme="minorHAnsi" w:hAnsiTheme="minorHAnsi" w:cstheme="minorHAnsi"/>
          <w:i/>
          <w:sz w:val="22"/>
          <w:szCs w:val="22"/>
          <w:lang w:val="hr-HR"/>
        </w:rPr>
      </w:pPr>
      <w:r w:rsidRPr="002A4A04">
        <w:rPr>
          <w:rFonts w:asciiTheme="minorHAnsi" w:hAnsiTheme="minorHAnsi" w:cstheme="minorHAnsi"/>
          <w:b/>
          <w:sz w:val="22"/>
          <w:szCs w:val="22"/>
          <w:lang w:val="hr-HR"/>
        </w:rPr>
        <w:t>A000393</w:t>
      </w:r>
      <w:r w:rsidRPr="002A4A04">
        <w:rPr>
          <w:rFonts w:asciiTheme="minorHAnsi" w:hAnsiTheme="minorHAnsi" w:cstheme="minorHAnsi"/>
          <w:sz w:val="22"/>
          <w:szCs w:val="22"/>
          <w:lang w:val="hr-HR"/>
        </w:rPr>
        <w:t xml:space="preserve"> – </w:t>
      </w:r>
      <w:r w:rsidRPr="002A4A04">
        <w:rPr>
          <w:rFonts w:asciiTheme="minorHAnsi" w:hAnsiTheme="minorHAnsi" w:cstheme="minorHAnsi"/>
          <w:i/>
          <w:sz w:val="22"/>
          <w:szCs w:val="22"/>
          <w:lang w:val="hr-HR"/>
        </w:rPr>
        <w:t>Zdravstvo „palijativna skrb“</w:t>
      </w:r>
    </w:p>
    <w:p w:rsidR="00A00618" w:rsidRPr="002A4A04" w:rsidRDefault="00A00618" w:rsidP="00A00618">
      <w:pPr>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 xml:space="preserve">Za aktivnosti razvoja palijativne skrbi pri Domu zdravlja BBŽ, gdje djeluju koordinator palijativne skrbi i mobilni palijativni tim, planirana su sredstva za nabavu opreme za potrebe tima. </w:t>
      </w:r>
    </w:p>
    <w:p w:rsidR="00A00618" w:rsidRDefault="00A00618" w:rsidP="00A00618">
      <w:pPr>
        <w:tabs>
          <w:tab w:val="left" w:pos="1134"/>
        </w:tabs>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Pozicija se smanjuje, obzirom da je procijenjeno kako se neće utrošiti sva sredstva do kraja godine.</w:t>
      </w:r>
    </w:p>
    <w:p w:rsidR="002A4A04" w:rsidRDefault="002A4A04" w:rsidP="00A00618">
      <w:pPr>
        <w:tabs>
          <w:tab w:val="left" w:pos="1134"/>
        </w:tabs>
        <w:jc w:val="both"/>
        <w:rPr>
          <w:rFonts w:asciiTheme="minorHAnsi" w:hAnsiTheme="minorHAnsi" w:cstheme="minorHAnsi"/>
          <w:sz w:val="22"/>
          <w:szCs w:val="22"/>
          <w:lang w:val="hr-HR"/>
        </w:rPr>
      </w:pPr>
    </w:p>
    <w:p w:rsidR="002A4A04" w:rsidRPr="002A4A04" w:rsidRDefault="002A4A04" w:rsidP="002A4A04">
      <w:pPr>
        <w:tabs>
          <w:tab w:val="left" w:pos="1134"/>
        </w:tabs>
        <w:jc w:val="both"/>
        <w:rPr>
          <w:rFonts w:asciiTheme="minorHAnsi" w:hAnsiTheme="minorHAnsi" w:cstheme="minorHAnsi"/>
          <w:i/>
          <w:sz w:val="22"/>
          <w:szCs w:val="22"/>
          <w:lang w:val="hr-HR"/>
        </w:rPr>
      </w:pPr>
      <w:r w:rsidRPr="002A4A04">
        <w:rPr>
          <w:rFonts w:asciiTheme="minorHAnsi" w:hAnsiTheme="minorHAnsi" w:cstheme="minorHAnsi"/>
          <w:b/>
          <w:sz w:val="22"/>
          <w:szCs w:val="22"/>
          <w:lang w:val="hr-HR"/>
        </w:rPr>
        <w:t>A000394</w:t>
      </w:r>
      <w:r w:rsidRPr="002A4A04">
        <w:rPr>
          <w:rFonts w:asciiTheme="minorHAnsi" w:hAnsiTheme="minorHAnsi" w:cstheme="minorHAnsi"/>
          <w:sz w:val="22"/>
          <w:szCs w:val="22"/>
          <w:lang w:val="hr-HR"/>
        </w:rPr>
        <w:t xml:space="preserve"> – </w:t>
      </w:r>
      <w:r w:rsidRPr="002A4A04">
        <w:rPr>
          <w:rFonts w:asciiTheme="minorHAnsi" w:hAnsiTheme="minorHAnsi" w:cstheme="minorHAnsi"/>
          <w:i/>
          <w:sz w:val="22"/>
          <w:szCs w:val="22"/>
          <w:lang w:val="hr-HR"/>
        </w:rPr>
        <w:t>Sektorske ambulante</w:t>
      </w:r>
    </w:p>
    <w:p w:rsidR="002A4A04" w:rsidRPr="002A4A04" w:rsidRDefault="002A4A04" w:rsidP="002A4A04">
      <w:pPr>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Temeljem ukazanih potreba smanjuje se navedena pozicija, kako bi se sredstva preusmjerila na druge, nužnije pozicije.</w:t>
      </w:r>
    </w:p>
    <w:p w:rsidR="00A00618" w:rsidRPr="002A4A04" w:rsidRDefault="00A00618" w:rsidP="00A00618">
      <w:pPr>
        <w:tabs>
          <w:tab w:val="left" w:pos="1134"/>
        </w:tabs>
        <w:jc w:val="both"/>
        <w:rPr>
          <w:rFonts w:asciiTheme="minorHAnsi" w:hAnsiTheme="minorHAnsi" w:cstheme="minorHAnsi"/>
          <w:sz w:val="22"/>
          <w:szCs w:val="22"/>
          <w:lang w:val="hr-HR"/>
        </w:rPr>
      </w:pPr>
    </w:p>
    <w:p w:rsidR="00A00618" w:rsidRPr="002A4A04" w:rsidRDefault="00A00618" w:rsidP="00A00618">
      <w:pPr>
        <w:jc w:val="both"/>
        <w:rPr>
          <w:rFonts w:asciiTheme="minorHAnsi" w:hAnsiTheme="minorHAnsi" w:cstheme="minorHAnsi"/>
          <w:color w:val="000000"/>
          <w:sz w:val="22"/>
          <w:szCs w:val="22"/>
          <w:lang w:val="hr-HR"/>
        </w:rPr>
      </w:pPr>
      <w:r w:rsidRPr="002A4A04">
        <w:rPr>
          <w:rFonts w:asciiTheme="minorHAnsi" w:hAnsiTheme="minorHAnsi" w:cstheme="minorHAnsi"/>
          <w:b/>
          <w:color w:val="000000"/>
          <w:sz w:val="22"/>
          <w:szCs w:val="22"/>
          <w:lang w:val="hr-HR"/>
        </w:rPr>
        <w:t>A000400</w:t>
      </w:r>
      <w:r w:rsidRPr="002A4A04">
        <w:rPr>
          <w:rFonts w:asciiTheme="minorHAnsi" w:hAnsiTheme="minorHAnsi" w:cstheme="minorHAnsi"/>
          <w:color w:val="000000"/>
          <w:sz w:val="22"/>
          <w:szCs w:val="22"/>
          <w:lang w:val="hr-HR"/>
        </w:rPr>
        <w:t xml:space="preserve"> – Unapređivanje kvalitete života osoba s invaliditetom</w:t>
      </w:r>
    </w:p>
    <w:p w:rsidR="00A00618" w:rsidRPr="002A4A04" w:rsidRDefault="00A00618" w:rsidP="00A00618">
      <w:pPr>
        <w:jc w:val="both"/>
        <w:rPr>
          <w:rFonts w:asciiTheme="minorHAnsi" w:hAnsiTheme="minorHAnsi" w:cstheme="minorHAnsi"/>
          <w:bCs/>
          <w:sz w:val="22"/>
          <w:szCs w:val="22"/>
          <w:lang w:val="hr-HR"/>
        </w:rPr>
      </w:pPr>
      <w:r w:rsidRPr="002A4A04">
        <w:rPr>
          <w:rFonts w:asciiTheme="minorHAnsi" w:hAnsiTheme="minorHAnsi" w:cstheme="minorHAnsi"/>
          <w:bCs/>
          <w:sz w:val="22"/>
          <w:szCs w:val="22"/>
          <w:lang w:val="hr-HR"/>
        </w:rPr>
        <w:t>Unapređivanje kvalitete života osoba s invaliditetom – Javni poziv za financiranje programa/projekata udruga osoba s invaliditetom na području Bjelovarsko-bilogorske županije za 2024. godinu bio je raspisan 29. ožujka 2024. godine i trajao je do 30. travnja 2024. godine.</w:t>
      </w:r>
    </w:p>
    <w:p w:rsidR="00A00618" w:rsidRPr="002A4A04" w:rsidRDefault="00A00618" w:rsidP="00A00618">
      <w:pPr>
        <w:jc w:val="both"/>
        <w:rPr>
          <w:rFonts w:asciiTheme="minorHAnsi" w:hAnsiTheme="minorHAnsi" w:cstheme="minorHAnsi"/>
          <w:bCs/>
          <w:sz w:val="22"/>
          <w:szCs w:val="22"/>
          <w:lang w:val="hr-HR"/>
        </w:rPr>
      </w:pPr>
      <w:r w:rsidRPr="002A4A04">
        <w:rPr>
          <w:rFonts w:asciiTheme="minorHAnsi" w:hAnsiTheme="minorHAnsi" w:cstheme="minorHAnsi"/>
          <w:bCs/>
          <w:sz w:val="22"/>
          <w:szCs w:val="22"/>
          <w:lang w:val="hr-HR"/>
        </w:rPr>
        <w:t>Na ovoj poziciji smanjuju se financijska sredstva u iznosu od 10.000,00 eura. Udrugama osoba s invaliditetom isplaćeno je ukupno 29.998,00 eura financijske potpore, te se stoga ova pozicija smanjuje jer se do kraja 2024. godine ne očekuju rashodi na istoj.</w:t>
      </w:r>
    </w:p>
    <w:p w:rsidR="00A00618" w:rsidRDefault="00A00618" w:rsidP="00A00618">
      <w:pPr>
        <w:tabs>
          <w:tab w:val="left" w:pos="1134"/>
        </w:tabs>
        <w:jc w:val="both"/>
        <w:rPr>
          <w:rFonts w:asciiTheme="minorHAnsi" w:hAnsiTheme="minorHAnsi" w:cstheme="minorHAnsi"/>
          <w:sz w:val="22"/>
          <w:szCs w:val="22"/>
          <w:lang w:val="hr-HR"/>
        </w:rPr>
      </w:pPr>
    </w:p>
    <w:p w:rsidR="004D6504" w:rsidRPr="002A4A04" w:rsidRDefault="004D6504" w:rsidP="00A00618">
      <w:pPr>
        <w:tabs>
          <w:tab w:val="left" w:pos="1134"/>
        </w:tabs>
        <w:jc w:val="both"/>
        <w:rPr>
          <w:rFonts w:asciiTheme="minorHAnsi" w:hAnsiTheme="minorHAnsi" w:cstheme="minorHAnsi"/>
          <w:sz w:val="22"/>
          <w:szCs w:val="22"/>
          <w:lang w:val="hr-HR"/>
        </w:rPr>
      </w:pPr>
    </w:p>
    <w:p w:rsidR="00A00618" w:rsidRPr="002A4A04" w:rsidRDefault="00A00618" w:rsidP="00A00618">
      <w:pPr>
        <w:tabs>
          <w:tab w:val="left" w:pos="1134"/>
          <w:tab w:val="center" w:pos="7655"/>
        </w:tabs>
        <w:jc w:val="both"/>
        <w:rPr>
          <w:rFonts w:asciiTheme="minorHAnsi" w:hAnsiTheme="minorHAnsi" w:cstheme="minorHAnsi"/>
          <w:sz w:val="22"/>
          <w:szCs w:val="22"/>
          <w:lang w:val="hr-HR"/>
        </w:rPr>
      </w:pPr>
      <w:r w:rsidRPr="002A4A04">
        <w:rPr>
          <w:rFonts w:asciiTheme="minorHAnsi" w:hAnsiTheme="minorHAnsi" w:cstheme="minorHAnsi"/>
          <w:b/>
          <w:sz w:val="22"/>
          <w:szCs w:val="22"/>
          <w:lang w:val="hr-HR"/>
        </w:rPr>
        <w:lastRenderedPageBreak/>
        <w:t>A000402</w:t>
      </w:r>
      <w:r w:rsidRPr="002A4A04">
        <w:rPr>
          <w:rFonts w:asciiTheme="minorHAnsi" w:hAnsiTheme="minorHAnsi" w:cstheme="minorHAnsi"/>
          <w:sz w:val="22"/>
          <w:szCs w:val="22"/>
          <w:lang w:val="hr-HR"/>
        </w:rPr>
        <w:t xml:space="preserve"> - Sufinanciranje OB „Dr. Anđelko </w:t>
      </w:r>
      <w:proofErr w:type="spellStart"/>
      <w:r w:rsidRPr="002A4A04">
        <w:rPr>
          <w:rFonts w:asciiTheme="minorHAnsi" w:hAnsiTheme="minorHAnsi" w:cstheme="minorHAnsi"/>
          <w:sz w:val="22"/>
          <w:szCs w:val="22"/>
          <w:lang w:val="hr-HR"/>
        </w:rPr>
        <w:t>Višić</w:t>
      </w:r>
      <w:proofErr w:type="spellEnd"/>
      <w:r w:rsidRPr="002A4A04">
        <w:rPr>
          <w:rFonts w:asciiTheme="minorHAnsi" w:hAnsiTheme="minorHAnsi" w:cstheme="minorHAnsi"/>
          <w:sz w:val="22"/>
          <w:szCs w:val="22"/>
          <w:lang w:val="hr-HR"/>
        </w:rPr>
        <w:t>“ Bjelovar – iznad standarda</w:t>
      </w:r>
    </w:p>
    <w:p w:rsidR="00A00618" w:rsidRPr="002A4A04" w:rsidRDefault="00A00618" w:rsidP="00A00618">
      <w:pPr>
        <w:tabs>
          <w:tab w:val="left" w:pos="1134"/>
          <w:tab w:val="center" w:pos="7655"/>
        </w:tabs>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 xml:space="preserve">Sredstva će se isplaćivati temeljem odobrenih zahtjeva OB „Dr. Anđelko </w:t>
      </w:r>
      <w:proofErr w:type="spellStart"/>
      <w:r w:rsidRPr="002A4A04">
        <w:rPr>
          <w:rFonts w:asciiTheme="minorHAnsi" w:hAnsiTheme="minorHAnsi" w:cstheme="minorHAnsi"/>
          <w:sz w:val="22"/>
          <w:szCs w:val="22"/>
          <w:lang w:val="hr-HR"/>
        </w:rPr>
        <w:t>Višić</w:t>
      </w:r>
      <w:proofErr w:type="spellEnd"/>
      <w:r w:rsidRPr="002A4A04">
        <w:rPr>
          <w:rFonts w:asciiTheme="minorHAnsi" w:hAnsiTheme="minorHAnsi" w:cstheme="minorHAnsi"/>
          <w:sz w:val="22"/>
          <w:szCs w:val="22"/>
          <w:lang w:val="hr-HR"/>
        </w:rPr>
        <w:t>“ Bjelovar.</w:t>
      </w:r>
    </w:p>
    <w:p w:rsidR="00A00618" w:rsidRPr="002A4A04" w:rsidRDefault="00A00618" w:rsidP="00A00618">
      <w:pPr>
        <w:tabs>
          <w:tab w:val="left" w:pos="1134"/>
          <w:tab w:val="center" w:pos="7655"/>
        </w:tabs>
        <w:jc w:val="both"/>
        <w:rPr>
          <w:rFonts w:asciiTheme="minorHAnsi" w:hAnsiTheme="minorHAnsi" w:cstheme="minorHAnsi"/>
          <w:sz w:val="22"/>
          <w:szCs w:val="22"/>
          <w:lang w:val="hr-HR"/>
        </w:rPr>
      </w:pPr>
    </w:p>
    <w:p w:rsidR="00A00618" w:rsidRPr="002A4A04" w:rsidRDefault="00A00618" w:rsidP="00A00618">
      <w:pPr>
        <w:tabs>
          <w:tab w:val="left" w:pos="1134"/>
          <w:tab w:val="center" w:pos="7655"/>
        </w:tabs>
        <w:jc w:val="both"/>
        <w:rPr>
          <w:rFonts w:asciiTheme="minorHAnsi" w:hAnsiTheme="minorHAnsi" w:cstheme="minorHAnsi"/>
          <w:sz w:val="22"/>
          <w:szCs w:val="22"/>
          <w:lang w:val="hr-HR"/>
        </w:rPr>
      </w:pPr>
      <w:r w:rsidRPr="002A4A04">
        <w:rPr>
          <w:rFonts w:asciiTheme="minorHAnsi" w:hAnsiTheme="minorHAnsi" w:cstheme="minorHAnsi"/>
          <w:b/>
          <w:sz w:val="22"/>
          <w:szCs w:val="22"/>
          <w:lang w:val="hr-HR"/>
        </w:rPr>
        <w:t>A000403</w:t>
      </w:r>
      <w:r w:rsidRPr="002A4A04">
        <w:rPr>
          <w:rFonts w:asciiTheme="minorHAnsi" w:hAnsiTheme="minorHAnsi" w:cstheme="minorHAnsi"/>
          <w:sz w:val="22"/>
          <w:szCs w:val="22"/>
          <w:lang w:val="hr-HR"/>
        </w:rPr>
        <w:t xml:space="preserve"> - Sufinanciranje psihijatra u Domu za odrasle osobe Bjelovar</w:t>
      </w:r>
    </w:p>
    <w:p w:rsidR="00A00618" w:rsidRPr="002A4A04" w:rsidRDefault="00A00618" w:rsidP="00A00618">
      <w:pPr>
        <w:tabs>
          <w:tab w:val="left" w:pos="1134"/>
          <w:tab w:val="center" w:pos="7655"/>
        </w:tabs>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Temeljem zamolbe Doma za odrasle osobe u Bjelovaru, Županija će sufinancirati troškove dolaska psihijatra u ustanovu. Dom pruža usluge osobama s mentalnim oštećenjima, a koje nisu u mogućnosti samostalno voditi brigu o svome zdravlju, a većina ih je teže pokretna ili nepokretna, tako da im svaki odlazak psihijatru predstavlja problem. Ustanova je organizirala da jednom do dva puta mjesečno psihijatar dolazi kod njih, što se pokazalo jako dobro i pozitivno utječe na poboljšanje zdravstvene skrbi o korisnicima.</w:t>
      </w:r>
    </w:p>
    <w:p w:rsidR="00D33A6C" w:rsidRPr="002A4A04" w:rsidRDefault="00D33A6C" w:rsidP="00A00618">
      <w:pPr>
        <w:tabs>
          <w:tab w:val="left" w:pos="1134"/>
          <w:tab w:val="center" w:pos="7655"/>
        </w:tabs>
        <w:jc w:val="both"/>
        <w:rPr>
          <w:rFonts w:asciiTheme="minorHAnsi" w:hAnsiTheme="minorHAnsi" w:cstheme="minorHAnsi"/>
          <w:sz w:val="22"/>
          <w:szCs w:val="22"/>
          <w:lang w:val="hr-HR"/>
        </w:rPr>
      </w:pPr>
    </w:p>
    <w:p w:rsidR="00D33A6C" w:rsidRPr="002A4A04" w:rsidRDefault="00D33A6C" w:rsidP="00D33A6C">
      <w:pPr>
        <w:tabs>
          <w:tab w:val="left" w:pos="1134"/>
          <w:tab w:val="center" w:pos="7655"/>
        </w:tabs>
        <w:jc w:val="both"/>
        <w:rPr>
          <w:rFonts w:asciiTheme="minorHAnsi" w:hAnsiTheme="minorHAnsi" w:cstheme="minorHAnsi"/>
          <w:sz w:val="22"/>
          <w:szCs w:val="22"/>
          <w:lang w:val="hr-HR"/>
        </w:rPr>
      </w:pPr>
      <w:r w:rsidRPr="002A4A04">
        <w:rPr>
          <w:rFonts w:asciiTheme="minorHAnsi" w:hAnsiTheme="minorHAnsi" w:cstheme="minorHAnsi"/>
          <w:b/>
          <w:sz w:val="22"/>
          <w:szCs w:val="22"/>
          <w:lang w:val="hr-HR"/>
        </w:rPr>
        <w:t>A000404</w:t>
      </w:r>
      <w:r w:rsidRPr="002A4A04">
        <w:rPr>
          <w:rFonts w:asciiTheme="minorHAnsi" w:hAnsiTheme="minorHAnsi" w:cstheme="minorHAnsi"/>
          <w:sz w:val="22"/>
          <w:szCs w:val="22"/>
          <w:lang w:val="hr-HR"/>
        </w:rPr>
        <w:t xml:space="preserve"> - Financiranje smještaja roditelja za vrijeme liječenja njihove djece u OB „Dr. Anđelko </w:t>
      </w:r>
      <w:proofErr w:type="spellStart"/>
      <w:r w:rsidRPr="002A4A04">
        <w:rPr>
          <w:rFonts w:asciiTheme="minorHAnsi" w:hAnsiTheme="minorHAnsi" w:cstheme="minorHAnsi"/>
          <w:sz w:val="22"/>
          <w:szCs w:val="22"/>
          <w:lang w:val="hr-HR"/>
        </w:rPr>
        <w:t>Višić</w:t>
      </w:r>
      <w:proofErr w:type="spellEnd"/>
      <w:r w:rsidRPr="002A4A04">
        <w:rPr>
          <w:rFonts w:asciiTheme="minorHAnsi" w:hAnsiTheme="minorHAnsi" w:cstheme="minorHAnsi"/>
          <w:sz w:val="22"/>
          <w:szCs w:val="22"/>
          <w:lang w:val="hr-HR"/>
        </w:rPr>
        <w:t>“ Bjelovar</w:t>
      </w:r>
    </w:p>
    <w:p w:rsidR="00D33A6C" w:rsidRPr="002A4A04" w:rsidRDefault="00D33A6C" w:rsidP="00D33A6C">
      <w:pPr>
        <w:tabs>
          <w:tab w:val="left" w:pos="1134"/>
          <w:tab w:val="center" w:pos="7655"/>
        </w:tabs>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 xml:space="preserve">U interesu da se djeci koja su na bolničkom liječenju omogući pratnja i smještaj roditelja, čime se boravak djeteta u OB „Dr. Anđelko </w:t>
      </w:r>
      <w:proofErr w:type="spellStart"/>
      <w:r w:rsidRPr="002A4A04">
        <w:rPr>
          <w:rFonts w:asciiTheme="minorHAnsi" w:hAnsiTheme="minorHAnsi" w:cstheme="minorHAnsi"/>
          <w:sz w:val="22"/>
          <w:szCs w:val="22"/>
          <w:lang w:val="hr-HR"/>
        </w:rPr>
        <w:t>Višić</w:t>
      </w:r>
      <w:proofErr w:type="spellEnd"/>
      <w:r w:rsidRPr="002A4A04">
        <w:rPr>
          <w:rFonts w:asciiTheme="minorHAnsi" w:hAnsiTheme="minorHAnsi" w:cstheme="minorHAnsi"/>
          <w:sz w:val="22"/>
          <w:szCs w:val="22"/>
          <w:lang w:val="hr-HR"/>
        </w:rPr>
        <w:t>“ Bjelovar čini ugodnijim i lakšim, županija će u cijelosti financirati troškove smještaja roditelja u Bolnici, za vrijeme liječenja njihove djece.</w:t>
      </w:r>
    </w:p>
    <w:p w:rsidR="00D33A6C" w:rsidRPr="002A4A04" w:rsidRDefault="00D33A6C" w:rsidP="00A00618">
      <w:pPr>
        <w:tabs>
          <w:tab w:val="left" w:pos="1134"/>
        </w:tabs>
        <w:jc w:val="both"/>
        <w:rPr>
          <w:rFonts w:asciiTheme="minorHAnsi" w:hAnsiTheme="minorHAnsi" w:cstheme="minorHAnsi"/>
          <w:sz w:val="22"/>
          <w:szCs w:val="22"/>
          <w:lang w:val="hr-HR"/>
        </w:rPr>
      </w:pPr>
    </w:p>
    <w:p w:rsidR="00A00618" w:rsidRPr="002A4A04" w:rsidRDefault="00A00618" w:rsidP="00A00618">
      <w:pPr>
        <w:rPr>
          <w:rFonts w:asciiTheme="minorHAnsi" w:hAnsiTheme="minorHAnsi" w:cstheme="minorHAnsi"/>
          <w:bCs/>
          <w:sz w:val="22"/>
          <w:szCs w:val="22"/>
          <w:lang w:val="hr-HR"/>
        </w:rPr>
      </w:pPr>
      <w:r w:rsidRPr="002A4A04">
        <w:rPr>
          <w:rFonts w:asciiTheme="minorHAnsi" w:hAnsiTheme="minorHAnsi" w:cstheme="minorHAnsi"/>
          <w:b/>
          <w:bCs/>
          <w:sz w:val="22"/>
          <w:szCs w:val="22"/>
          <w:lang w:val="hr-HR"/>
        </w:rPr>
        <w:t>K000120</w:t>
      </w:r>
      <w:r w:rsidRPr="002A4A04">
        <w:rPr>
          <w:rFonts w:asciiTheme="minorHAnsi" w:hAnsiTheme="minorHAnsi" w:cstheme="minorHAnsi"/>
          <w:bCs/>
          <w:sz w:val="22"/>
          <w:szCs w:val="22"/>
          <w:lang w:val="hr-HR"/>
        </w:rPr>
        <w:t xml:space="preserve"> - Sufinanciranje projekata odobrenih po nacionalnim i međunarodnim natječajima</w:t>
      </w:r>
    </w:p>
    <w:p w:rsidR="00A00618" w:rsidRDefault="00A00618" w:rsidP="00A00618">
      <w:pPr>
        <w:jc w:val="both"/>
        <w:rPr>
          <w:rFonts w:asciiTheme="minorHAnsi" w:hAnsiTheme="minorHAnsi" w:cstheme="minorHAnsi"/>
          <w:bCs/>
          <w:sz w:val="22"/>
          <w:szCs w:val="22"/>
          <w:lang w:val="hr-HR"/>
        </w:rPr>
      </w:pPr>
      <w:r w:rsidRPr="002A4A04">
        <w:rPr>
          <w:rFonts w:asciiTheme="minorHAnsi" w:hAnsiTheme="minorHAnsi" w:cstheme="minorHAnsi"/>
          <w:bCs/>
          <w:sz w:val="22"/>
          <w:szCs w:val="22"/>
          <w:lang w:val="hr-HR"/>
        </w:rPr>
        <w:t xml:space="preserve">S Ministarstvom regionalnoga razvoja i fondova Europske unije Županija je potpisala ugovore za projekte Uređenje zgrade „Školskog dispanzera“ Doma zdravlja BBŽ u Daruvaru – faza II, prema Programu podrške regionalnom razvoju za 2024. godinu i Adaptaciju prostora ambulanti Doma zdravlja BBŽ u </w:t>
      </w:r>
      <w:proofErr w:type="spellStart"/>
      <w:r w:rsidRPr="002A4A04">
        <w:rPr>
          <w:rFonts w:asciiTheme="minorHAnsi" w:hAnsiTheme="minorHAnsi" w:cstheme="minorHAnsi"/>
          <w:bCs/>
          <w:sz w:val="22"/>
          <w:szCs w:val="22"/>
          <w:lang w:val="hr-HR"/>
        </w:rPr>
        <w:t>Siraču</w:t>
      </w:r>
      <w:proofErr w:type="spellEnd"/>
      <w:r w:rsidRPr="002A4A04">
        <w:rPr>
          <w:rFonts w:asciiTheme="minorHAnsi" w:hAnsiTheme="minorHAnsi" w:cstheme="minorHAnsi"/>
          <w:bCs/>
          <w:sz w:val="22"/>
          <w:szCs w:val="22"/>
          <w:lang w:val="hr-HR"/>
        </w:rPr>
        <w:t>, prema Programu podrške brdsko-planinskim područjima za 2024. godinu. Ministarstvo zdravstva sufinancirat će nabavu digitalnog RTG uređaja za ispostavu Doma zdravlja BBŽ u Garešnici. Navedeni projekti su u izmjenama i dopunama financijskog plana planirani na K000174, K000175 i K000176 te se iznos ove stavke umanjuje za 148.393,00 eura.</w:t>
      </w:r>
    </w:p>
    <w:p w:rsidR="001A693F" w:rsidRDefault="001A693F" w:rsidP="00A00618">
      <w:pPr>
        <w:jc w:val="both"/>
        <w:rPr>
          <w:rFonts w:asciiTheme="minorHAnsi" w:hAnsiTheme="minorHAnsi" w:cstheme="minorHAnsi"/>
          <w:bCs/>
          <w:sz w:val="22"/>
          <w:szCs w:val="22"/>
          <w:lang w:val="hr-HR"/>
        </w:rPr>
      </w:pPr>
    </w:p>
    <w:p w:rsidR="001A693F" w:rsidRPr="009A628D" w:rsidRDefault="001A693F" w:rsidP="00A00618">
      <w:pPr>
        <w:jc w:val="both"/>
        <w:rPr>
          <w:rFonts w:asciiTheme="minorHAnsi" w:hAnsiTheme="minorHAnsi" w:cstheme="minorHAnsi"/>
          <w:bCs/>
          <w:sz w:val="22"/>
          <w:szCs w:val="22"/>
          <w:lang w:val="hr-HR"/>
        </w:rPr>
      </w:pPr>
      <w:r w:rsidRPr="009A628D">
        <w:rPr>
          <w:rFonts w:asciiTheme="minorHAnsi" w:hAnsiTheme="minorHAnsi" w:cstheme="minorHAnsi"/>
          <w:b/>
          <w:bCs/>
          <w:sz w:val="22"/>
          <w:szCs w:val="22"/>
          <w:lang w:val="hr-HR"/>
        </w:rPr>
        <w:t>K000166</w:t>
      </w:r>
      <w:r w:rsidRPr="009A628D">
        <w:rPr>
          <w:rFonts w:asciiTheme="minorHAnsi" w:hAnsiTheme="minorHAnsi" w:cstheme="minorHAnsi"/>
          <w:bCs/>
          <w:sz w:val="22"/>
          <w:szCs w:val="22"/>
          <w:lang w:val="hr-HR"/>
        </w:rPr>
        <w:t xml:space="preserve"> – Očuvanje nepokretnih i kulturnih dobara</w:t>
      </w:r>
    </w:p>
    <w:p w:rsidR="009A628D" w:rsidRPr="001A693F" w:rsidRDefault="009A628D" w:rsidP="00A00618">
      <w:pPr>
        <w:jc w:val="both"/>
        <w:rPr>
          <w:rFonts w:asciiTheme="minorHAnsi" w:hAnsiTheme="minorHAnsi" w:cstheme="minorHAnsi"/>
          <w:bCs/>
          <w:color w:val="FF0000"/>
          <w:sz w:val="22"/>
          <w:szCs w:val="22"/>
          <w:lang w:val="hr-HR"/>
        </w:rPr>
      </w:pPr>
      <w:r w:rsidRPr="009A628D">
        <w:rPr>
          <w:rFonts w:asciiTheme="minorHAnsi" w:hAnsiTheme="minorHAnsi" w:cstheme="minorHAnsi"/>
          <w:color w:val="000000"/>
          <w:sz w:val="22"/>
          <w:szCs w:val="22"/>
          <w:lang w:val="hr-HR"/>
        </w:rPr>
        <w:t xml:space="preserve">Očuvanje nepokretnih i kulturnih dobara je projekt koji je prijavljen Ministarstvu kulture, a odnosi se na zamjenu krovišta Zavoda za javno zdravstvo BBŽ. </w:t>
      </w:r>
      <w:r>
        <w:rPr>
          <w:rFonts w:asciiTheme="minorHAnsi" w:hAnsiTheme="minorHAnsi" w:cstheme="minorHAnsi"/>
          <w:color w:val="000000"/>
          <w:sz w:val="22"/>
          <w:szCs w:val="22"/>
          <w:lang w:val="hr-HR"/>
        </w:rPr>
        <w:t>P</w:t>
      </w:r>
      <w:r w:rsidRPr="009A628D">
        <w:rPr>
          <w:rFonts w:asciiTheme="minorHAnsi" w:hAnsiTheme="minorHAnsi" w:cstheme="minorHAnsi"/>
          <w:color w:val="000000"/>
          <w:sz w:val="22"/>
          <w:szCs w:val="22"/>
          <w:lang w:val="hr-HR"/>
        </w:rPr>
        <w:t>rojekt nije prošao na natječaju.</w:t>
      </w:r>
    </w:p>
    <w:p w:rsidR="00D33A6C" w:rsidRPr="002A4A04" w:rsidRDefault="00D33A6C" w:rsidP="00A00618">
      <w:pPr>
        <w:jc w:val="both"/>
        <w:rPr>
          <w:rFonts w:asciiTheme="minorHAnsi" w:hAnsiTheme="minorHAnsi" w:cstheme="minorHAnsi"/>
          <w:bCs/>
          <w:sz w:val="22"/>
          <w:szCs w:val="22"/>
          <w:lang w:val="hr-HR"/>
        </w:rPr>
      </w:pPr>
    </w:p>
    <w:p w:rsidR="003C57EE" w:rsidRPr="002A4A04" w:rsidRDefault="003C57EE" w:rsidP="003C57EE">
      <w:pPr>
        <w:rPr>
          <w:rFonts w:asciiTheme="minorHAnsi" w:hAnsiTheme="minorHAnsi" w:cstheme="minorHAnsi"/>
          <w:bCs/>
          <w:i/>
          <w:sz w:val="22"/>
          <w:szCs w:val="22"/>
          <w:lang w:val="hr-HR"/>
        </w:rPr>
      </w:pPr>
      <w:r w:rsidRPr="002A4A04">
        <w:rPr>
          <w:rFonts w:asciiTheme="minorHAnsi" w:hAnsiTheme="minorHAnsi" w:cstheme="minorHAnsi"/>
          <w:b/>
          <w:sz w:val="22"/>
          <w:szCs w:val="22"/>
          <w:lang w:val="hr-HR"/>
        </w:rPr>
        <w:t>K000174</w:t>
      </w:r>
      <w:r w:rsidRPr="002A4A04">
        <w:rPr>
          <w:rFonts w:asciiTheme="minorHAnsi" w:hAnsiTheme="minorHAnsi" w:cstheme="minorHAnsi"/>
          <w:sz w:val="22"/>
          <w:szCs w:val="22"/>
          <w:lang w:val="hr-HR"/>
        </w:rPr>
        <w:t xml:space="preserve"> – Uređenje zgrade „Školskog dispanzera“ Doma zdravlja BBŽ u Daruvaru – 2. faza</w:t>
      </w:r>
    </w:p>
    <w:p w:rsidR="003C57EE" w:rsidRPr="002A4A04" w:rsidRDefault="003C57EE" w:rsidP="003C57EE">
      <w:pPr>
        <w:jc w:val="both"/>
        <w:rPr>
          <w:rFonts w:asciiTheme="minorHAnsi" w:hAnsiTheme="minorHAnsi" w:cstheme="minorHAnsi"/>
          <w:bCs/>
          <w:sz w:val="22"/>
          <w:szCs w:val="22"/>
          <w:lang w:val="hr-HR"/>
        </w:rPr>
      </w:pPr>
      <w:bookmarkStart w:id="1" w:name="_Hlk169701138"/>
      <w:r w:rsidRPr="002A4A04">
        <w:rPr>
          <w:rFonts w:asciiTheme="minorHAnsi" w:hAnsiTheme="minorHAnsi" w:cstheme="minorHAnsi"/>
          <w:bCs/>
          <w:sz w:val="22"/>
          <w:szCs w:val="22"/>
          <w:lang w:val="hr-HR"/>
        </w:rPr>
        <w:t>Županija je potpisala ugovor sa Ministarstvom regionalnoga razvoja i fondova Europske unije, temeljem kojeg će Ministarstvo sufinancirati projekt uređenja zgrade „Školskog dispanzera“ Doma zdravlja BBŽ u Daruvaru – faza II s 50.000,00 eura, a ostatak će financirati Županija.</w:t>
      </w:r>
    </w:p>
    <w:bookmarkEnd w:id="1"/>
    <w:p w:rsidR="00A00618" w:rsidRPr="002A4A04" w:rsidRDefault="00A00618" w:rsidP="00A00618">
      <w:pPr>
        <w:tabs>
          <w:tab w:val="left" w:pos="1134"/>
        </w:tabs>
        <w:jc w:val="both"/>
        <w:rPr>
          <w:rFonts w:asciiTheme="minorHAnsi" w:hAnsiTheme="minorHAnsi" w:cstheme="minorHAnsi"/>
          <w:sz w:val="22"/>
          <w:szCs w:val="22"/>
          <w:lang w:val="hr-HR"/>
        </w:rPr>
      </w:pPr>
    </w:p>
    <w:p w:rsidR="003C57EE" w:rsidRPr="002A4A04" w:rsidRDefault="003C57EE" w:rsidP="003C57EE">
      <w:pPr>
        <w:rPr>
          <w:rFonts w:asciiTheme="minorHAnsi" w:hAnsiTheme="minorHAnsi" w:cstheme="minorHAnsi"/>
          <w:bCs/>
          <w:i/>
          <w:sz w:val="22"/>
          <w:szCs w:val="22"/>
          <w:lang w:val="hr-HR"/>
        </w:rPr>
      </w:pPr>
      <w:r w:rsidRPr="002A4A04">
        <w:rPr>
          <w:rFonts w:asciiTheme="minorHAnsi" w:hAnsiTheme="minorHAnsi" w:cstheme="minorHAnsi"/>
          <w:b/>
          <w:sz w:val="22"/>
          <w:szCs w:val="22"/>
          <w:lang w:val="hr-HR"/>
        </w:rPr>
        <w:t>K000175</w:t>
      </w:r>
      <w:r w:rsidRPr="002A4A04">
        <w:rPr>
          <w:rFonts w:asciiTheme="minorHAnsi" w:hAnsiTheme="minorHAnsi" w:cstheme="minorHAnsi"/>
          <w:sz w:val="22"/>
          <w:szCs w:val="22"/>
          <w:lang w:val="hr-HR"/>
        </w:rPr>
        <w:t xml:space="preserve"> – Adaptacija prostora ambulanti Doma zdravlja BBŽ u </w:t>
      </w:r>
      <w:proofErr w:type="spellStart"/>
      <w:r w:rsidRPr="002A4A04">
        <w:rPr>
          <w:rFonts w:asciiTheme="minorHAnsi" w:hAnsiTheme="minorHAnsi" w:cstheme="minorHAnsi"/>
          <w:sz w:val="22"/>
          <w:szCs w:val="22"/>
          <w:lang w:val="hr-HR"/>
        </w:rPr>
        <w:t>Siraču</w:t>
      </w:r>
      <w:proofErr w:type="spellEnd"/>
    </w:p>
    <w:p w:rsidR="003C57EE" w:rsidRPr="002A4A04" w:rsidRDefault="003C57EE" w:rsidP="003C57EE">
      <w:pPr>
        <w:jc w:val="both"/>
        <w:rPr>
          <w:rFonts w:asciiTheme="minorHAnsi" w:hAnsiTheme="minorHAnsi" w:cstheme="minorHAnsi"/>
          <w:bCs/>
          <w:sz w:val="22"/>
          <w:szCs w:val="22"/>
          <w:lang w:val="hr-HR"/>
        </w:rPr>
      </w:pPr>
      <w:r w:rsidRPr="002A4A04">
        <w:rPr>
          <w:rFonts w:asciiTheme="minorHAnsi" w:hAnsiTheme="minorHAnsi" w:cstheme="minorHAnsi"/>
          <w:bCs/>
          <w:sz w:val="22"/>
          <w:szCs w:val="22"/>
          <w:lang w:val="hr-HR"/>
        </w:rPr>
        <w:t xml:space="preserve">Županija je potpisala ugovor sa Ministarstvom regionalnoga razvoja i fondova Europske unije, temeljem kojeg će Ministarstvo sufinancirati projekt adaptacije prostora ambulanti Doma zdravlja BBŽ u </w:t>
      </w:r>
      <w:proofErr w:type="spellStart"/>
      <w:r w:rsidRPr="002A4A04">
        <w:rPr>
          <w:rFonts w:asciiTheme="minorHAnsi" w:hAnsiTheme="minorHAnsi" w:cstheme="minorHAnsi"/>
          <w:bCs/>
          <w:sz w:val="22"/>
          <w:szCs w:val="22"/>
          <w:lang w:val="hr-HR"/>
        </w:rPr>
        <w:t>Siraču</w:t>
      </w:r>
      <w:proofErr w:type="spellEnd"/>
      <w:r w:rsidRPr="002A4A04">
        <w:rPr>
          <w:rFonts w:asciiTheme="minorHAnsi" w:hAnsiTheme="minorHAnsi" w:cstheme="minorHAnsi"/>
          <w:bCs/>
          <w:sz w:val="22"/>
          <w:szCs w:val="22"/>
          <w:lang w:val="hr-HR"/>
        </w:rPr>
        <w:t xml:space="preserve"> s 30.000,00 eura, a ostatak će financirati Županija.</w:t>
      </w:r>
    </w:p>
    <w:p w:rsidR="00A00618" w:rsidRPr="002A4A04" w:rsidRDefault="00A00618" w:rsidP="00A00618">
      <w:pPr>
        <w:tabs>
          <w:tab w:val="left" w:pos="1134"/>
        </w:tabs>
        <w:jc w:val="both"/>
        <w:rPr>
          <w:rFonts w:asciiTheme="minorHAnsi" w:hAnsiTheme="minorHAnsi" w:cstheme="minorHAnsi"/>
          <w:sz w:val="22"/>
          <w:szCs w:val="22"/>
          <w:lang w:val="hr-HR"/>
        </w:rPr>
      </w:pPr>
    </w:p>
    <w:p w:rsidR="00302A92" w:rsidRPr="002A4A04" w:rsidRDefault="00302A92" w:rsidP="00302A92">
      <w:pPr>
        <w:rPr>
          <w:rFonts w:asciiTheme="minorHAnsi" w:hAnsiTheme="minorHAnsi" w:cstheme="minorHAnsi"/>
          <w:bCs/>
          <w:sz w:val="22"/>
          <w:szCs w:val="22"/>
          <w:lang w:val="hr-HR"/>
        </w:rPr>
      </w:pPr>
      <w:r w:rsidRPr="002A4A04">
        <w:rPr>
          <w:rFonts w:asciiTheme="minorHAnsi" w:hAnsiTheme="minorHAnsi" w:cstheme="minorHAnsi"/>
          <w:b/>
          <w:bCs/>
          <w:sz w:val="22"/>
          <w:szCs w:val="22"/>
          <w:lang w:val="hr-HR"/>
        </w:rPr>
        <w:t>K000176</w:t>
      </w:r>
      <w:r w:rsidRPr="002A4A04">
        <w:rPr>
          <w:rFonts w:asciiTheme="minorHAnsi" w:hAnsiTheme="minorHAnsi" w:cstheme="minorHAnsi"/>
          <w:bCs/>
          <w:sz w:val="22"/>
          <w:szCs w:val="22"/>
          <w:lang w:val="hr-HR"/>
        </w:rPr>
        <w:t xml:space="preserve"> – Uređenje prostora RTG-a i sufinanciranje nabave RTG uređaja za ispostavu DZ BBŽ u Garešnici</w:t>
      </w:r>
    </w:p>
    <w:p w:rsidR="00302A92" w:rsidRDefault="00302A92" w:rsidP="00302A92">
      <w:pPr>
        <w:jc w:val="both"/>
        <w:rPr>
          <w:rFonts w:asciiTheme="minorHAnsi" w:hAnsiTheme="minorHAnsi" w:cstheme="minorHAnsi"/>
          <w:bCs/>
          <w:sz w:val="22"/>
          <w:szCs w:val="22"/>
          <w:lang w:val="hr-HR"/>
        </w:rPr>
      </w:pPr>
      <w:r w:rsidRPr="002A4A04">
        <w:rPr>
          <w:rFonts w:asciiTheme="minorHAnsi" w:hAnsiTheme="minorHAnsi" w:cstheme="minorHAnsi"/>
          <w:bCs/>
          <w:sz w:val="22"/>
          <w:szCs w:val="22"/>
          <w:lang w:val="hr-HR"/>
        </w:rPr>
        <w:t>Ministarstvo zdravstva sufinancirat će nabavu digitalnog RTG uređaja za ispostavu Doma zdravlja BBŽ u Garešnici. Procijenjena vrijednost RTG uređaja je 183.025,00 eura s PDV-om, a procijenjena vrijednost uređenja prostora RTG-a je 70.000,00 eura s PDV-om. Županija će</w:t>
      </w:r>
      <w:r w:rsidRPr="002A4A04">
        <w:rPr>
          <w:rFonts w:asciiTheme="minorHAnsi" w:hAnsiTheme="minorHAnsi" w:cstheme="minorHAnsi"/>
          <w:sz w:val="22"/>
          <w:szCs w:val="22"/>
          <w:lang w:val="hr-HR"/>
        </w:rPr>
        <w:t xml:space="preserve"> </w:t>
      </w:r>
      <w:r w:rsidRPr="002A4A04">
        <w:rPr>
          <w:rFonts w:asciiTheme="minorHAnsi" w:hAnsiTheme="minorHAnsi" w:cstheme="minorHAnsi"/>
          <w:bCs/>
          <w:sz w:val="22"/>
          <w:szCs w:val="22"/>
          <w:lang w:val="hr-HR"/>
        </w:rPr>
        <w:t xml:space="preserve">s iznosom od 92.000,00 eura financirati uređenje prostora i sufinancirati nabavu RTG uređaja. </w:t>
      </w:r>
    </w:p>
    <w:p w:rsidR="004D6504" w:rsidRDefault="004D6504" w:rsidP="00302A92">
      <w:pPr>
        <w:jc w:val="both"/>
        <w:rPr>
          <w:rFonts w:asciiTheme="minorHAnsi" w:hAnsiTheme="minorHAnsi" w:cstheme="minorHAnsi"/>
          <w:bCs/>
          <w:sz w:val="22"/>
          <w:szCs w:val="22"/>
          <w:lang w:val="hr-HR"/>
        </w:rPr>
      </w:pPr>
    </w:p>
    <w:p w:rsidR="004D6504" w:rsidRPr="002A4A04" w:rsidRDefault="004D6504" w:rsidP="004D6504">
      <w:pPr>
        <w:tabs>
          <w:tab w:val="left" w:pos="1134"/>
          <w:tab w:val="center" w:pos="7655"/>
        </w:tabs>
        <w:jc w:val="both"/>
        <w:rPr>
          <w:rFonts w:asciiTheme="minorHAnsi" w:hAnsiTheme="minorHAnsi" w:cstheme="minorHAnsi"/>
          <w:sz w:val="22"/>
          <w:szCs w:val="22"/>
          <w:lang w:val="hr-HR"/>
        </w:rPr>
      </w:pPr>
      <w:r w:rsidRPr="002A4A04">
        <w:rPr>
          <w:rFonts w:asciiTheme="minorHAnsi" w:hAnsiTheme="minorHAnsi" w:cstheme="minorHAnsi"/>
          <w:b/>
          <w:sz w:val="22"/>
          <w:szCs w:val="22"/>
          <w:lang w:val="hr-HR"/>
        </w:rPr>
        <w:t>K000177</w:t>
      </w:r>
      <w:r w:rsidRPr="002A4A04">
        <w:rPr>
          <w:rFonts w:asciiTheme="minorHAnsi" w:hAnsiTheme="minorHAnsi" w:cstheme="minorHAnsi"/>
          <w:sz w:val="22"/>
          <w:szCs w:val="22"/>
          <w:lang w:val="hr-HR"/>
        </w:rPr>
        <w:t xml:space="preserve"> - Rekonstrukcija i prenamjena garaža za potrebe molekularnog laboratorija</w:t>
      </w:r>
    </w:p>
    <w:p w:rsidR="004D6504" w:rsidRPr="002A4A04" w:rsidRDefault="004D6504" w:rsidP="004D6504">
      <w:pPr>
        <w:tabs>
          <w:tab w:val="left" w:pos="1134"/>
          <w:tab w:val="center" w:pos="7655"/>
        </w:tabs>
        <w:jc w:val="both"/>
        <w:rPr>
          <w:rFonts w:asciiTheme="minorHAnsi" w:hAnsiTheme="minorHAnsi" w:cstheme="minorHAnsi"/>
          <w:sz w:val="22"/>
          <w:szCs w:val="22"/>
          <w:lang w:val="hr-HR"/>
        </w:rPr>
      </w:pPr>
      <w:r w:rsidRPr="002A4A04">
        <w:rPr>
          <w:rFonts w:asciiTheme="minorHAnsi" w:hAnsiTheme="minorHAnsi" w:cstheme="minorHAnsi"/>
          <w:sz w:val="22"/>
          <w:szCs w:val="22"/>
          <w:lang w:val="hr-HR"/>
        </w:rPr>
        <w:t xml:space="preserve">Zavod za javno zdravstvo BBŽ pristupa rekonstrukciji i prenamjeni dijela garaže za potrebe molekularnog laboratorija, koji je potreban zbog proširenja i unapređenja postupka molekularne dijagnostike. Ukupni </w:t>
      </w:r>
      <w:r w:rsidRPr="002A4A04">
        <w:rPr>
          <w:rFonts w:asciiTheme="minorHAnsi" w:hAnsiTheme="minorHAnsi" w:cstheme="minorHAnsi"/>
          <w:sz w:val="22"/>
          <w:szCs w:val="22"/>
          <w:lang w:val="hr-HR"/>
        </w:rPr>
        <w:lastRenderedPageBreak/>
        <w:t>planirani iznos projekta iznosi 30.000,00 eura, od toga se 20.000,00 eura planira financirati iz Županijskog proračuna, a 10.000,00 eura iz vlastitih sredstava.</w:t>
      </w:r>
    </w:p>
    <w:p w:rsidR="004D6504" w:rsidRDefault="004D6504" w:rsidP="00302A92">
      <w:pPr>
        <w:jc w:val="both"/>
        <w:rPr>
          <w:rFonts w:asciiTheme="minorHAnsi" w:hAnsiTheme="minorHAnsi" w:cstheme="minorHAnsi"/>
          <w:bCs/>
          <w:sz w:val="22"/>
          <w:szCs w:val="22"/>
          <w:lang w:val="hr-HR"/>
        </w:rPr>
      </w:pPr>
    </w:p>
    <w:p w:rsidR="00302A92" w:rsidRPr="002A4A04" w:rsidRDefault="00302A92" w:rsidP="00302A92">
      <w:pPr>
        <w:jc w:val="both"/>
        <w:rPr>
          <w:rFonts w:asciiTheme="minorHAnsi" w:hAnsiTheme="minorHAnsi" w:cstheme="minorHAnsi"/>
          <w:b/>
          <w:sz w:val="22"/>
          <w:szCs w:val="22"/>
          <w:lang w:val="hr-HR"/>
        </w:rPr>
      </w:pPr>
      <w:r w:rsidRPr="002A4A04">
        <w:rPr>
          <w:rFonts w:asciiTheme="minorHAnsi" w:hAnsiTheme="minorHAnsi" w:cstheme="minorHAnsi"/>
          <w:b/>
          <w:sz w:val="22"/>
          <w:szCs w:val="22"/>
          <w:lang w:val="hr-HR"/>
        </w:rPr>
        <w:t xml:space="preserve">T000034 </w:t>
      </w:r>
      <w:r w:rsidRPr="002A4A04">
        <w:rPr>
          <w:rFonts w:asciiTheme="minorHAnsi" w:hAnsiTheme="minorHAnsi" w:cstheme="minorHAnsi"/>
          <w:sz w:val="22"/>
          <w:szCs w:val="22"/>
          <w:lang w:val="hr-HR"/>
        </w:rPr>
        <w:t>– Školski preventivni programi</w:t>
      </w:r>
    </w:p>
    <w:p w:rsidR="00302A92" w:rsidRPr="002A4A04" w:rsidRDefault="00302A92" w:rsidP="00302A92">
      <w:pPr>
        <w:jc w:val="both"/>
        <w:rPr>
          <w:rFonts w:asciiTheme="minorHAnsi" w:hAnsiTheme="minorHAnsi" w:cstheme="minorHAnsi"/>
          <w:b/>
          <w:sz w:val="22"/>
          <w:szCs w:val="22"/>
          <w:lang w:val="hr-HR"/>
        </w:rPr>
      </w:pPr>
      <w:r w:rsidRPr="002A4A04">
        <w:rPr>
          <w:rFonts w:asciiTheme="minorHAnsi" w:hAnsiTheme="minorHAnsi" w:cstheme="minorHAnsi"/>
          <w:sz w:val="22"/>
          <w:szCs w:val="22"/>
          <w:lang w:val="hr-HR"/>
        </w:rPr>
        <w:t>Planirani iznos od 5.000,00 eura se povećava za 5.000,00 eura  i iznosi 10.000,00 eura što će se iskoristiti za četverogodišnju psihoterapijsku edukaciju; transakcijsku analizu. Ponudit će se stručnim suradnicima osnovnim i srednjim školama, psiholozima i svima onima koji rade sa djecom te roditeljima. Edukacija će početi u rujnu te se sastoji od 10 modula godišnje. Nakon završetka edukacije polaznici polažu stručni ispit te dobivaju naziv psihoterapeut iz transakcijske analize.</w:t>
      </w:r>
    </w:p>
    <w:p w:rsidR="006A4A5F" w:rsidRPr="002A4A04" w:rsidRDefault="006A4A5F" w:rsidP="009E7559">
      <w:pPr>
        <w:tabs>
          <w:tab w:val="left" w:pos="1134"/>
        </w:tabs>
        <w:jc w:val="both"/>
        <w:rPr>
          <w:rFonts w:asciiTheme="minorHAnsi" w:hAnsiTheme="minorHAnsi" w:cstheme="minorHAnsi"/>
          <w:sz w:val="22"/>
          <w:szCs w:val="22"/>
          <w:lang w:val="hr-HR"/>
        </w:rPr>
      </w:pPr>
    </w:p>
    <w:p w:rsidR="004A38D3" w:rsidRPr="002A4A04" w:rsidRDefault="004A38D3" w:rsidP="004A38D3">
      <w:pPr>
        <w:jc w:val="both"/>
        <w:rPr>
          <w:rFonts w:asciiTheme="minorHAnsi" w:hAnsiTheme="minorHAnsi" w:cstheme="minorHAnsi"/>
          <w:color w:val="FF0000"/>
          <w:sz w:val="22"/>
          <w:szCs w:val="22"/>
          <w:lang w:val="hr-HR"/>
        </w:rPr>
      </w:pPr>
    </w:p>
    <w:p w:rsidR="00E4495C" w:rsidRPr="002A4A04" w:rsidRDefault="00E4495C" w:rsidP="00D34F0E">
      <w:pPr>
        <w:jc w:val="both"/>
        <w:rPr>
          <w:rFonts w:asciiTheme="minorHAnsi" w:hAnsiTheme="minorHAnsi" w:cstheme="minorHAnsi"/>
          <w:sz w:val="22"/>
          <w:szCs w:val="22"/>
          <w:lang w:val="hr-HR"/>
        </w:rPr>
      </w:pPr>
    </w:p>
    <w:p w:rsidR="00DE29B4" w:rsidRPr="002A4A04" w:rsidRDefault="00DE29B4" w:rsidP="00897848">
      <w:pPr>
        <w:tabs>
          <w:tab w:val="left" w:pos="1134"/>
          <w:tab w:val="center" w:pos="7655"/>
        </w:tabs>
        <w:jc w:val="both"/>
        <w:rPr>
          <w:rFonts w:asciiTheme="minorHAnsi" w:hAnsiTheme="minorHAnsi" w:cstheme="minorHAnsi"/>
          <w:sz w:val="22"/>
          <w:szCs w:val="22"/>
          <w:lang w:val="hr-HR"/>
        </w:rPr>
      </w:pPr>
    </w:p>
    <w:p w:rsidR="000F6972" w:rsidRPr="002A4A04" w:rsidRDefault="000F6972" w:rsidP="00D54FFD">
      <w:pPr>
        <w:tabs>
          <w:tab w:val="center" w:pos="6804"/>
        </w:tabs>
        <w:jc w:val="both"/>
        <w:rPr>
          <w:rFonts w:asciiTheme="minorHAnsi" w:hAnsiTheme="minorHAnsi" w:cstheme="minorHAnsi"/>
          <w:b/>
          <w:bCs/>
          <w:sz w:val="22"/>
          <w:szCs w:val="22"/>
          <w:lang w:val="hr-HR"/>
        </w:rPr>
      </w:pPr>
      <w:r w:rsidRPr="002A4A04">
        <w:rPr>
          <w:rFonts w:asciiTheme="minorHAnsi" w:hAnsiTheme="minorHAnsi" w:cstheme="minorHAnsi"/>
          <w:sz w:val="22"/>
          <w:szCs w:val="22"/>
          <w:lang w:val="hr-HR"/>
        </w:rPr>
        <w:tab/>
      </w:r>
      <w:r w:rsidR="00D54FFD" w:rsidRPr="002A4A04">
        <w:rPr>
          <w:rFonts w:asciiTheme="minorHAnsi" w:hAnsiTheme="minorHAnsi" w:cstheme="minorHAnsi"/>
          <w:b/>
          <w:sz w:val="22"/>
          <w:szCs w:val="22"/>
          <w:lang w:val="hr-HR"/>
        </w:rPr>
        <w:t>PROČELNICA</w:t>
      </w:r>
    </w:p>
    <w:p w:rsidR="00145B13" w:rsidRPr="002A4A04" w:rsidRDefault="000F6972" w:rsidP="007E1EE1">
      <w:pPr>
        <w:tabs>
          <w:tab w:val="center" w:pos="6804"/>
        </w:tabs>
        <w:jc w:val="both"/>
        <w:rPr>
          <w:rFonts w:asciiTheme="minorHAnsi" w:hAnsiTheme="minorHAnsi" w:cstheme="minorHAnsi"/>
          <w:b/>
          <w:bCs/>
          <w:sz w:val="22"/>
          <w:szCs w:val="22"/>
          <w:lang w:val="hr-HR"/>
        </w:rPr>
      </w:pPr>
      <w:r w:rsidRPr="002A4A04">
        <w:rPr>
          <w:rFonts w:asciiTheme="minorHAnsi" w:hAnsiTheme="minorHAnsi" w:cstheme="minorHAnsi"/>
          <w:b/>
          <w:bCs/>
          <w:sz w:val="22"/>
          <w:szCs w:val="22"/>
          <w:lang w:val="hr-HR"/>
        </w:rPr>
        <w:tab/>
      </w:r>
      <w:r w:rsidR="00D54FFD" w:rsidRPr="002A4A04">
        <w:rPr>
          <w:rFonts w:asciiTheme="minorHAnsi" w:hAnsiTheme="minorHAnsi" w:cstheme="minorHAnsi"/>
          <w:b/>
          <w:bCs/>
          <w:sz w:val="22"/>
          <w:szCs w:val="22"/>
          <w:lang w:val="hr-HR"/>
        </w:rPr>
        <w:t xml:space="preserve">Andrea Bengez, </w:t>
      </w:r>
      <w:proofErr w:type="spellStart"/>
      <w:r w:rsidR="00D54FFD" w:rsidRPr="002A4A04">
        <w:rPr>
          <w:rFonts w:asciiTheme="minorHAnsi" w:hAnsiTheme="minorHAnsi" w:cstheme="minorHAnsi"/>
          <w:b/>
          <w:bCs/>
          <w:sz w:val="22"/>
          <w:szCs w:val="22"/>
          <w:lang w:val="hr-HR"/>
        </w:rPr>
        <w:t>mag</w:t>
      </w:r>
      <w:proofErr w:type="spellEnd"/>
      <w:r w:rsidR="00D54FFD" w:rsidRPr="002A4A04">
        <w:rPr>
          <w:rFonts w:asciiTheme="minorHAnsi" w:hAnsiTheme="minorHAnsi" w:cstheme="minorHAnsi"/>
          <w:b/>
          <w:bCs/>
          <w:sz w:val="22"/>
          <w:szCs w:val="22"/>
          <w:lang w:val="hr-HR"/>
        </w:rPr>
        <w:t xml:space="preserve">. </w:t>
      </w:r>
      <w:proofErr w:type="spellStart"/>
      <w:r w:rsidR="00D54FFD" w:rsidRPr="002A4A04">
        <w:rPr>
          <w:rFonts w:asciiTheme="minorHAnsi" w:hAnsiTheme="minorHAnsi" w:cstheme="minorHAnsi"/>
          <w:b/>
          <w:bCs/>
          <w:sz w:val="22"/>
          <w:szCs w:val="22"/>
          <w:lang w:val="hr-HR"/>
        </w:rPr>
        <w:t>rel</w:t>
      </w:r>
      <w:proofErr w:type="spellEnd"/>
      <w:r w:rsidR="00D54FFD" w:rsidRPr="002A4A04">
        <w:rPr>
          <w:rFonts w:asciiTheme="minorHAnsi" w:hAnsiTheme="minorHAnsi" w:cstheme="minorHAnsi"/>
          <w:b/>
          <w:bCs/>
          <w:sz w:val="22"/>
          <w:szCs w:val="22"/>
          <w:lang w:val="hr-HR"/>
        </w:rPr>
        <w:t xml:space="preserve">. </w:t>
      </w:r>
      <w:proofErr w:type="spellStart"/>
      <w:r w:rsidR="00D54FFD" w:rsidRPr="002A4A04">
        <w:rPr>
          <w:rFonts w:asciiTheme="minorHAnsi" w:hAnsiTheme="minorHAnsi" w:cstheme="minorHAnsi"/>
          <w:b/>
          <w:bCs/>
          <w:sz w:val="22"/>
          <w:szCs w:val="22"/>
          <w:lang w:val="hr-HR"/>
        </w:rPr>
        <w:t>int</w:t>
      </w:r>
      <w:proofErr w:type="spellEnd"/>
      <w:r w:rsidR="00D54FFD" w:rsidRPr="002A4A04">
        <w:rPr>
          <w:rFonts w:asciiTheme="minorHAnsi" w:hAnsiTheme="minorHAnsi" w:cstheme="minorHAnsi"/>
          <w:b/>
          <w:bCs/>
          <w:sz w:val="22"/>
          <w:szCs w:val="22"/>
          <w:lang w:val="hr-HR"/>
        </w:rPr>
        <w:t>.</w:t>
      </w:r>
    </w:p>
    <w:sectPr w:rsidR="00145B13" w:rsidRPr="002A4A04" w:rsidSect="00AB5ABC">
      <w:headerReference w:type="even" r:id="rId12"/>
      <w:footerReference w:type="default" r:id="rId13"/>
      <w:footerReference w:type="first" r:id="rId14"/>
      <w:pgSz w:w="11907" w:h="16840" w:code="9"/>
      <w:pgMar w:top="1418" w:right="1247" w:bottom="1418" w:left="1247" w:header="62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71E" w:rsidRDefault="0043171E">
      <w:r>
        <w:separator/>
      </w:r>
    </w:p>
  </w:endnote>
  <w:endnote w:type="continuationSeparator" w:id="0">
    <w:p w:rsidR="0043171E" w:rsidRDefault="0043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RO_Century_Schoolbk-Normal">
    <w:altName w:val="Times New Roman"/>
    <w:charset w:val="00"/>
    <w:family w:val="auto"/>
    <w:pitch w:val="variable"/>
    <w:sig w:usb0="00000001" w:usb1="00000000" w:usb2="00000000" w:usb3="00000000" w:csb0="0000001B"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8B5" w:rsidRDefault="009B28B5" w:rsidP="00267D8C">
    <w:pPr>
      <w:pStyle w:val="Podnoje"/>
    </w:pPr>
    <w:r w:rsidRPr="00A65000">
      <w:rPr>
        <w:noProof/>
        <w:lang w:val="hr-HR"/>
      </w:rPr>
      <mc:AlternateContent>
        <mc:Choice Requires="wps">
          <w:drawing>
            <wp:anchor distT="45720" distB="45720" distL="114300" distR="114300" simplePos="0" relativeHeight="251663360" behindDoc="0" locked="0" layoutInCell="1" allowOverlap="1" wp14:anchorId="0F56B061" wp14:editId="0BB94525">
              <wp:simplePos x="0" y="0"/>
              <wp:positionH relativeFrom="column">
                <wp:posOffset>-720090</wp:posOffset>
              </wp:positionH>
              <wp:positionV relativeFrom="paragraph">
                <wp:posOffset>229606</wp:posOffset>
              </wp:positionV>
              <wp:extent cx="7524750" cy="2762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0" cy="276225"/>
                      </a:xfrm>
                      <a:prstGeom prst="rect">
                        <a:avLst/>
                      </a:prstGeom>
                      <a:solidFill>
                        <a:srgbClr val="FFFFFF"/>
                      </a:solidFill>
                      <a:ln w="9525">
                        <a:noFill/>
                        <a:miter lim="800000"/>
                        <a:headEnd/>
                        <a:tailEnd/>
                      </a:ln>
                    </wps:spPr>
                    <wps:txbx>
                      <w:txbxContent>
                        <w:p w:rsidR="009B28B5" w:rsidRPr="00A65000" w:rsidRDefault="009B28B5" w:rsidP="00267D8C">
                          <w:pPr>
                            <w:pStyle w:val="Podnoje"/>
                            <w:jc w:val="center"/>
                            <w:rPr>
                              <w:color w:val="808080" w:themeColor="background1" w:themeShade="80"/>
                              <w:sz w:val="20"/>
                            </w:rPr>
                          </w:pPr>
                          <w:r>
                            <w:fldChar w:fldCharType="begin"/>
                          </w:r>
                          <w:r>
                            <w:instrText xml:space="preserve"> HYPERLINK "http://www.bbz.hr" </w:instrText>
                          </w:r>
                          <w:r>
                            <w:fldChar w:fldCharType="separate"/>
                          </w:r>
                          <w:r w:rsidRPr="00A65000">
                            <w:rPr>
                              <w:rStyle w:val="Hiperveza"/>
                              <w:color w:val="808080" w:themeColor="background1" w:themeShade="80"/>
                              <w:sz w:val="20"/>
                              <w:u w:val="none"/>
                            </w:rPr>
                            <w:t>Bjelovarsko-bilogorska</w:t>
                          </w:r>
                          <w:r>
                            <w:rPr>
                              <w:rStyle w:val="Hiperveza"/>
                              <w:color w:val="808080" w:themeColor="background1" w:themeShade="80"/>
                              <w:sz w:val="20"/>
                              <w:u w:val="none"/>
                            </w:rPr>
                            <w:fldChar w:fldCharType="end"/>
                          </w:r>
                          <w:r w:rsidRPr="00A65000">
                            <w:rPr>
                              <w:color w:val="808080" w:themeColor="background1" w:themeShade="80"/>
                              <w:sz w:val="20"/>
                            </w:rPr>
                            <w:t xml:space="preserve"> </w:t>
                          </w:r>
                          <w:proofErr w:type="spellStart"/>
                          <w:r w:rsidRPr="00A65000">
                            <w:rPr>
                              <w:color w:val="808080" w:themeColor="background1" w:themeShade="80"/>
                              <w:sz w:val="20"/>
                            </w:rPr>
                            <w:t>županija</w:t>
                          </w:r>
                          <w:proofErr w:type="spellEnd"/>
                          <w:r w:rsidRPr="00A65000">
                            <w:rPr>
                              <w:color w:val="808080" w:themeColor="background1" w:themeShade="80"/>
                              <w:sz w:val="20"/>
                            </w:rPr>
                            <w:t xml:space="preserve">, </w:t>
                          </w:r>
                          <w:proofErr w:type="spellStart"/>
                          <w:r w:rsidRPr="00A65000">
                            <w:rPr>
                              <w:color w:val="808080" w:themeColor="background1" w:themeShade="80"/>
                              <w:sz w:val="20"/>
                            </w:rPr>
                            <w:t>Dr.</w:t>
                          </w:r>
                          <w:proofErr w:type="spellEnd"/>
                          <w:r w:rsidRPr="00A65000">
                            <w:rPr>
                              <w:color w:val="808080" w:themeColor="background1" w:themeShade="80"/>
                              <w:sz w:val="20"/>
                            </w:rPr>
                            <w:t xml:space="preserve"> Ante </w:t>
                          </w:r>
                          <w:proofErr w:type="spellStart"/>
                          <w:r w:rsidRPr="00A65000">
                            <w:rPr>
                              <w:color w:val="808080" w:themeColor="background1" w:themeShade="80"/>
                              <w:sz w:val="20"/>
                            </w:rPr>
                            <w:t>Starčevića</w:t>
                          </w:r>
                          <w:proofErr w:type="spellEnd"/>
                          <w:r w:rsidRPr="00A65000">
                            <w:rPr>
                              <w:color w:val="808080" w:themeColor="background1" w:themeShade="80"/>
                              <w:sz w:val="20"/>
                            </w:rPr>
                            <w:t xml:space="preserve"> 8, </w:t>
                          </w:r>
                          <w:proofErr w:type="spellStart"/>
                          <w:r w:rsidRPr="00A65000">
                            <w:rPr>
                              <w:color w:val="808080" w:themeColor="background1" w:themeShade="80"/>
                              <w:sz w:val="20"/>
                            </w:rPr>
                            <w:t>Bjelovar</w:t>
                          </w:r>
                          <w:proofErr w:type="spellEnd"/>
                          <w:r>
                            <w:rPr>
                              <w:color w:val="808080" w:themeColor="background1" w:themeShade="80"/>
                              <w:sz w:val="20"/>
                            </w:rPr>
                            <w:t>,</w:t>
                          </w:r>
                          <w:r w:rsidRPr="00A65000">
                            <w:rPr>
                              <w:color w:val="808080" w:themeColor="background1" w:themeShade="80"/>
                              <w:sz w:val="20"/>
                            </w:rPr>
                            <w:t xml:space="preserve"> www.bbz.hr</w:t>
                          </w:r>
                        </w:p>
                        <w:p w:rsidR="009B28B5" w:rsidRDefault="009B28B5" w:rsidP="00267D8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56B061" id="_x0000_t202" coordsize="21600,21600" o:spt="202" path="m,l,21600r21600,l21600,xe">
              <v:stroke joinstyle="miter"/>
              <v:path gradientshapeok="t" o:connecttype="rect"/>
            </v:shapetype>
            <v:shape id="Text Box 2" o:spid="_x0000_s1026" type="#_x0000_t202" style="position:absolute;margin-left:-56.7pt;margin-top:18.1pt;width:592.5pt;height:21.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" stroked="f">
              <v:textbox>
                <w:txbxContent>
                  <w:p w:rsidR="009B28B5" w:rsidRPr="00A65000" w:rsidRDefault="009B28B5" w:rsidP="00267D8C">
                    <w:pPr>
                      <w:pStyle w:val="Podnoje"/>
                      <w:jc w:val="center"/>
                      <w:rPr>
                        <w:color w:val="808080" w:themeColor="background1" w:themeShade="80"/>
                        <w:sz w:val="20"/>
                      </w:rPr>
                    </w:pPr>
                    <w:r>
                      <w:fldChar w:fldCharType="begin"/>
                    </w:r>
                    <w:r>
                      <w:instrText xml:space="preserve"> HYPERLINK "http://www.bbz.hr" </w:instrText>
                    </w:r>
                    <w:r>
                      <w:fldChar w:fldCharType="separate"/>
                    </w:r>
                    <w:r w:rsidRPr="00A65000">
                      <w:rPr>
                        <w:rStyle w:val="Hiperveza"/>
                        <w:color w:val="808080" w:themeColor="background1" w:themeShade="80"/>
                        <w:sz w:val="20"/>
                        <w:u w:val="none"/>
                      </w:rPr>
                      <w:t>Bjelovarsko-bilogorska</w:t>
                    </w:r>
                    <w:r>
                      <w:rPr>
                        <w:rStyle w:val="Hiperveza"/>
                        <w:color w:val="808080" w:themeColor="background1" w:themeShade="80"/>
                        <w:sz w:val="20"/>
                        <w:u w:val="none"/>
                      </w:rPr>
                      <w:fldChar w:fldCharType="end"/>
                    </w:r>
                    <w:r w:rsidRPr="00A65000">
                      <w:rPr>
                        <w:color w:val="808080" w:themeColor="background1" w:themeShade="80"/>
                        <w:sz w:val="20"/>
                      </w:rPr>
                      <w:t xml:space="preserve"> </w:t>
                    </w:r>
                    <w:proofErr w:type="spellStart"/>
                    <w:r w:rsidRPr="00A65000">
                      <w:rPr>
                        <w:color w:val="808080" w:themeColor="background1" w:themeShade="80"/>
                        <w:sz w:val="20"/>
                      </w:rPr>
                      <w:t>županija</w:t>
                    </w:r>
                    <w:proofErr w:type="spellEnd"/>
                    <w:r w:rsidRPr="00A65000">
                      <w:rPr>
                        <w:color w:val="808080" w:themeColor="background1" w:themeShade="80"/>
                        <w:sz w:val="20"/>
                      </w:rPr>
                      <w:t xml:space="preserve">, </w:t>
                    </w:r>
                    <w:proofErr w:type="spellStart"/>
                    <w:r w:rsidRPr="00A65000">
                      <w:rPr>
                        <w:color w:val="808080" w:themeColor="background1" w:themeShade="80"/>
                        <w:sz w:val="20"/>
                      </w:rPr>
                      <w:t>Dr.</w:t>
                    </w:r>
                    <w:proofErr w:type="spellEnd"/>
                    <w:r w:rsidRPr="00A65000">
                      <w:rPr>
                        <w:color w:val="808080" w:themeColor="background1" w:themeShade="80"/>
                        <w:sz w:val="20"/>
                      </w:rPr>
                      <w:t xml:space="preserve"> Ante </w:t>
                    </w:r>
                    <w:proofErr w:type="spellStart"/>
                    <w:r w:rsidRPr="00A65000">
                      <w:rPr>
                        <w:color w:val="808080" w:themeColor="background1" w:themeShade="80"/>
                        <w:sz w:val="20"/>
                      </w:rPr>
                      <w:t>Starčevića</w:t>
                    </w:r>
                    <w:proofErr w:type="spellEnd"/>
                    <w:r w:rsidRPr="00A65000">
                      <w:rPr>
                        <w:color w:val="808080" w:themeColor="background1" w:themeShade="80"/>
                        <w:sz w:val="20"/>
                      </w:rPr>
                      <w:t xml:space="preserve"> 8, </w:t>
                    </w:r>
                    <w:proofErr w:type="spellStart"/>
                    <w:r w:rsidRPr="00A65000">
                      <w:rPr>
                        <w:color w:val="808080" w:themeColor="background1" w:themeShade="80"/>
                        <w:sz w:val="20"/>
                      </w:rPr>
                      <w:t>Bjelovar</w:t>
                    </w:r>
                    <w:proofErr w:type="spellEnd"/>
                    <w:r>
                      <w:rPr>
                        <w:color w:val="808080" w:themeColor="background1" w:themeShade="80"/>
                        <w:sz w:val="20"/>
                      </w:rPr>
                      <w:t>,</w:t>
                    </w:r>
                    <w:r w:rsidRPr="00A65000">
                      <w:rPr>
                        <w:color w:val="808080" w:themeColor="background1" w:themeShade="80"/>
                        <w:sz w:val="20"/>
                      </w:rPr>
                      <w:t xml:space="preserve"> www.bbz.hr</w:t>
                    </w:r>
                  </w:p>
                  <w:p w:rsidR="009B28B5" w:rsidRDefault="009B28B5" w:rsidP="00267D8C"/>
                </w:txbxContent>
              </v:textbox>
            </v:shape>
          </w:pict>
        </mc:Fallback>
      </mc:AlternateContent>
    </w:r>
  </w:p>
  <w:p w:rsidR="009B28B5" w:rsidRDefault="009B28B5" w:rsidP="00267D8C">
    <w:pPr>
      <w:pStyle w:val="Podnoje"/>
    </w:pPr>
    <w:r>
      <w:rPr>
        <w:noProof/>
        <w:lang w:val="hr-HR"/>
      </w:rPr>
      <mc:AlternateContent>
        <mc:Choice Requires="wps">
          <w:drawing>
            <wp:anchor distT="0" distB="0" distL="114300" distR="114300" simplePos="0" relativeHeight="251665408" behindDoc="0" locked="0" layoutInCell="1" allowOverlap="1" wp14:anchorId="5D9E4FFE" wp14:editId="1D6F9BEB">
              <wp:simplePos x="0" y="0"/>
              <wp:positionH relativeFrom="margin">
                <wp:posOffset>168275</wp:posOffset>
              </wp:positionH>
              <wp:positionV relativeFrom="margin">
                <wp:posOffset>8872855</wp:posOffset>
              </wp:positionV>
              <wp:extent cx="5759450" cy="0"/>
              <wp:effectExtent l="0" t="0" r="31750" b="19050"/>
              <wp:wrapNone/>
              <wp:docPr id="3" name="Straight Connector 3"/>
              <wp:cNvGraphicFramePr/>
              <a:graphic xmlns:a="http://schemas.openxmlformats.org/drawingml/2006/main">
                <a:graphicData uri="http://schemas.microsoft.com/office/word/2010/wordprocessingShape">
                  <wps:wsp>
                    <wps:cNvCnPr/>
                    <wps:spPr>
                      <a:xfrm flipV="1">
                        <a:off x="0" y="0"/>
                        <a:ext cx="5759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F8B899" id="Straight Connector 3"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3.25pt,698.65pt" to="466.75pt,6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" strokecolor="black [3040]">
              <w10:wrap anchorx="margin" anchory="margin"/>
            </v:line>
          </w:pict>
        </mc:Fallback>
      </mc:AlternateContent>
    </w:r>
    <w:r>
      <w:rPr>
        <w:noProof/>
        <w:lang w:val="hr-HR"/>
      </w:rPr>
      <w:drawing>
        <wp:anchor distT="0" distB="0" distL="114300" distR="114300" simplePos="0" relativeHeight="251664384" behindDoc="0" locked="0" layoutInCell="1" allowOverlap="1" wp14:anchorId="5DBD3546" wp14:editId="3EB1B365">
          <wp:simplePos x="0" y="0"/>
          <wp:positionH relativeFrom="margin">
            <wp:posOffset>2674620</wp:posOffset>
          </wp:positionH>
          <wp:positionV relativeFrom="margin">
            <wp:posOffset>9065813</wp:posOffset>
          </wp:positionV>
          <wp:extent cx="971550" cy="537845"/>
          <wp:effectExtent l="0" t="0" r="0" b="0"/>
          <wp:wrapNone/>
          <wp:docPr id="7" name="Picture 7" descr="C:\Users\User\AppData\Local\Temp\Rar$DRa0.303\CroCert-IQNet-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Rar$DRa0.303\CroCert-IQNet-9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5378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B28B5" w:rsidRDefault="009B28B5" w:rsidP="00267D8C">
    <w:pPr>
      <w:pStyle w:val="Podnoje"/>
    </w:pPr>
    <w:r>
      <w:ptab w:relativeTo="margin" w:alignment="right" w:leader="none"/>
    </w:r>
  </w:p>
  <w:p w:rsidR="009B28B5" w:rsidRDefault="009B28B5">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8B5" w:rsidRDefault="009B28B5">
    <w:pPr>
      <w:pStyle w:val="Podnoje"/>
    </w:pPr>
    <w:r>
      <w:rPr>
        <w:noProof/>
        <w:lang w:val="hr-HR"/>
      </w:rPr>
      <mc:AlternateContent>
        <mc:Choice Requires="wps">
          <w:drawing>
            <wp:anchor distT="0" distB="0" distL="114300" distR="114300" simplePos="0" relativeHeight="251661312" behindDoc="0" locked="0" layoutInCell="1" allowOverlap="1" wp14:anchorId="423BF1EC" wp14:editId="10BCC879">
              <wp:simplePos x="0" y="0"/>
              <wp:positionH relativeFrom="column">
                <wp:posOffset>-715010</wp:posOffset>
              </wp:positionH>
              <wp:positionV relativeFrom="paragraph">
                <wp:posOffset>316312</wp:posOffset>
              </wp:positionV>
              <wp:extent cx="755059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7550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501F2C"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3pt,24.9pt" to="538.2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" strokecolor="black [3040]"/>
          </w:pict>
        </mc:Fallback>
      </mc:AlternateContent>
    </w:r>
    <w:r>
      <w:rPr>
        <w:noProof/>
        <w:lang w:val="hr-HR"/>
      </w:rPr>
      <w:drawing>
        <wp:anchor distT="0" distB="0" distL="114300" distR="114300" simplePos="0" relativeHeight="251659264" behindDoc="0" locked="0" layoutInCell="1" allowOverlap="1" wp14:anchorId="3563865A" wp14:editId="4625ED9B">
          <wp:simplePos x="0" y="0"/>
          <wp:positionH relativeFrom="margin">
            <wp:posOffset>2678430</wp:posOffset>
          </wp:positionH>
          <wp:positionV relativeFrom="margin">
            <wp:posOffset>9062720</wp:posOffset>
          </wp:positionV>
          <wp:extent cx="971550" cy="537845"/>
          <wp:effectExtent l="0" t="0" r="0" b="0"/>
          <wp:wrapNone/>
          <wp:docPr id="1" name="Picture 1" descr="C:\Users\User\AppData\Local\Temp\Rar$DRa0.303\CroCert-IQNet-9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Temp\Rar$DRa0.303\CroCert-IQNet-9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5378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65000">
      <w:rPr>
        <w:noProof/>
        <w:lang w:val="hr-HR"/>
      </w:rPr>
      <mc:AlternateContent>
        <mc:Choice Requires="wps">
          <w:drawing>
            <wp:anchor distT="45720" distB="45720" distL="114300" distR="114300" simplePos="0" relativeHeight="251658240" behindDoc="0" locked="0" layoutInCell="1" allowOverlap="1" wp14:anchorId="38193504" wp14:editId="3A13AEE6">
              <wp:simplePos x="0" y="0"/>
              <wp:positionH relativeFrom="column">
                <wp:posOffset>-720090</wp:posOffset>
              </wp:positionH>
              <wp:positionV relativeFrom="paragraph">
                <wp:posOffset>317500</wp:posOffset>
              </wp:positionV>
              <wp:extent cx="7524750" cy="27622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0" cy="276225"/>
                      </a:xfrm>
                      <a:prstGeom prst="rect">
                        <a:avLst/>
                      </a:prstGeom>
                      <a:solidFill>
                        <a:srgbClr val="FFFFFF"/>
                      </a:solidFill>
                      <a:ln w="9525">
                        <a:noFill/>
                        <a:miter lim="800000"/>
                        <a:headEnd/>
                        <a:tailEnd/>
                      </a:ln>
                    </wps:spPr>
                    <wps:txbx>
                      <w:txbxContent>
                        <w:p w:rsidR="009B28B5" w:rsidRPr="00A65000" w:rsidRDefault="0043171E" w:rsidP="00A65000">
                          <w:pPr>
                            <w:pStyle w:val="Podnoje"/>
                            <w:jc w:val="center"/>
                            <w:rPr>
                              <w:color w:val="808080" w:themeColor="background1" w:themeShade="80"/>
                              <w:sz w:val="20"/>
                            </w:rPr>
                          </w:pPr>
                          <w:hyperlink r:id="rId2" w:history="1">
                            <w:r w:rsidR="009B28B5" w:rsidRPr="00A65000">
                              <w:rPr>
                                <w:rStyle w:val="Hiperveza"/>
                                <w:color w:val="808080" w:themeColor="background1" w:themeShade="80"/>
                                <w:sz w:val="20"/>
                                <w:u w:val="none"/>
                              </w:rPr>
                              <w:t>Bjelovarsko-bilogorska</w:t>
                            </w:r>
                          </w:hyperlink>
                          <w:r w:rsidR="009B28B5" w:rsidRPr="00A65000">
                            <w:rPr>
                              <w:color w:val="808080" w:themeColor="background1" w:themeShade="80"/>
                              <w:sz w:val="20"/>
                            </w:rPr>
                            <w:t xml:space="preserve"> </w:t>
                          </w:r>
                          <w:proofErr w:type="spellStart"/>
                          <w:r w:rsidR="009B28B5" w:rsidRPr="00A65000">
                            <w:rPr>
                              <w:color w:val="808080" w:themeColor="background1" w:themeShade="80"/>
                              <w:sz w:val="20"/>
                            </w:rPr>
                            <w:t>županija</w:t>
                          </w:r>
                          <w:proofErr w:type="spellEnd"/>
                          <w:r w:rsidR="009B28B5" w:rsidRPr="00A65000">
                            <w:rPr>
                              <w:color w:val="808080" w:themeColor="background1" w:themeShade="80"/>
                              <w:sz w:val="20"/>
                            </w:rPr>
                            <w:t xml:space="preserve">, </w:t>
                          </w:r>
                          <w:proofErr w:type="spellStart"/>
                          <w:r w:rsidR="009B28B5" w:rsidRPr="00A65000">
                            <w:rPr>
                              <w:color w:val="808080" w:themeColor="background1" w:themeShade="80"/>
                              <w:sz w:val="20"/>
                            </w:rPr>
                            <w:t>Dr.</w:t>
                          </w:r>
                          <w:proofErr w:type="spellEnd"/>
                          <w:r w:rsidR="009B28B5" w:rsidRPr="00A65000">
                            <w:rPr>
                              <w:color w:val="808080" w:themeColor="background1" w:themeShade="80"/>
                              <w:sz w:val="20"/>
                            </w:rPr>
                            <w:t xml:space="preserve"> Ante </w:t>
                          </w:r>
                          <w:proofErr w:type="spellStart"/>
                          <w:r w:rsidR="009B28B5" w:rsidRPr="00A65000">
                            <w:rPr>
                              <w:color w:val="808080" w:themeColor="background1" w:themeShade="80"/>
                              <w:sz w:val="20"/>
                            </w:rPr>
                            <w:t>Starčevića</w:t>
                          </w:r>
                          <w:proofErr w:type="spellEnd"/>
                          <w:r w:rsidR="009B28B5" w:rsidRPr="00A65000">
                            <w:rPr>
                              <w:color w:val="808080" w:themeColor="background1" w:themeShade="80"/>
                              <w:sz w:val="20"/>
                            </w:rPr>
                            <w:t xml:space="preserve"> 8, </w:t>
                          </w:r>
                          <w:proofErr w:type="spellStart"/>
                          <w:r w:rsidR="009B28B5" w:rsidRPr="00A65000">
                            <w:rPr>
                              <w:color w:val="808080" w:themeColor="background1" w:themeShade="80"/>
                              <w:sz w:val="20"/>
                            </w:rPr>
                            <w:t>Bjelovar</w:t>
                          </w:r>
                          <w:proofErr w:type="spellEnd"/>
                          <w:r w:rsidR="009B28B5">
                            <w:rPr>
                              <w:color w:val="808080" w:themeColor="background1" w:themeShade="80"/>
                              <w:sz w:val="20"/>
                            </w:rPr>
                            <w:t xml:space="preserve">,   </w:t>
                          </w:r>
                          <w:r w:rsidR="009B28B5" w:rsidRPr="00A65000">
                            <w:rPr>
                              <w:color w:val="808080" w:themeColor="background1" w:themeShade="80"/>
                              <w:sz w:val="20"/>
                            </w:rPr>
                            <w:t xml:space="preserve"> www.bbz.hr</w:t>
                          </w:r>
                        </w:p>
                        <w:p w:rsidR="009B28B5" w:rsidRDefault="009B28B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193504" id="_x0000_t202" coordsize="21600,21600" o:spt="202" path="m,l,21600r21600,l21600,xe">
              <v:stroke joinstyle="miter"/>
              <v:path gradientshapeok="t" o:connecttype="rect"/>
            </v:shapetype>
            <v:shape id="_x0000_s1027" type="#_x0000_t202" style="position:absolute;margin-left:-56.7pt;margin-top:25pt;width:592.5pt;height:2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" stroked="f">
              <v:textbox>
                <w:txbxContent>
                  <w:p w:rsidR="009B28B5" w:rsidRPr="00A65000" w:rsidRDefault="0043171E" w:rsidP="00A65000">
                    <w:pPr>
                      <w:pStyle w:val="Podnoje"/>
                      <w:jc w:val="center"/>
                      <w:rPr>
                        <w:color w:val="808080" w:themeColor="background1" w:themeShade="80"/>
                        <w:sz w:val="20"/>
                      </w:rPr>
                    </w:pPr>
                    <w:hyperlink r:id="rId3" w:history="1">
                      <w:r w:rsidR="009B28B5" w:rsidRPr="00A65000">
                        <w:rPr>
                          <w:rStyle w:val="Hiperveza"/>
                          <w:color w:val="808080" w:themeColor="background1" w:themeShade="80"/>
                          <w:sz w:val="20"/>
                          <w:u w:val="none"/>
                        </w:rPr>
                        <w:t>Bjelovarsko-bilogorska</w:t>
                      </w:r>
                    </w:hyperlink>
                    <w:r w:rsidR="009B28B5" w:rsidRPr="00A65000">
                      <w:rPr>
                        <w:color w:val="808080" w:themeColor="background1" w:themeShade="80"/>
                        <w:sz w:val="20"/>
                      </w:rPr>
                      <w:t xml:space="preserve"> </w:t>
                    </w:r>
                    <w:proofErr w:type="spellStart"/>
                    <w:r w:rsidR="009B28B5" w:rsidRPr="00A65000">
                      <w:rPr>
                        <w:color w:val="808080" w:themeColor="background1" w:themeShade="80"/>
                        <w:sz w:val="20"/>
                      </w:rPr>
                      <w:t>županija</w:t>
                    </w:r>
                    <w:proofErr w:type="spellEnd"/>
                    <w:r w:rsidR="009B28B5" w:rsidRPr="00A65000">
                      <w:rPr>
                        <w:color w:val="808080" w:themeColor="background1" w:themeShade="80"/>
                        <w:sz w:val="20"/>
                      </w:rPr>
                      <w:t xml:space="preserve">, </w:t>
                    </w:r>
                    <w:proofErr w:type="spellStart"/>
                    <w:r w:rsidR="009B28B5" w:rsidRPr="00A65000">
                      <w:rPr>
                        <w:color w:val="808080" w:themeColor="background1" w:themeShade="80"/>
                        <w:sz w:val="20"/>
                      </w:rPr>
                      <w:t>Dr.</w:t>
                    </w:r>
                    <w:proofErr w:type="spellEnd"/>
                    <w:r w:rsidR="009B28B5" w:rsidRPr="00A65000">
                      <w:rPr>
                        <w:color w:val="808080" w:themeColor="background1" w:themeShade="80"/>
                        <w:sz w:val="20"/>
                      </w:rPr>
                      <w:t xml:space="preserve"> Ante </w:t>
                    </w:r>
                    <w:proofErr w:type="spellStart"/>
                    <w:r w:rsidR="009B28B5" w:rsidRPr="00A65000">
                      <w:rPr>
                        <w:color w:val="808080" w:themeColor="background1" w:themeShade="80"/>
                        <w:sz w:val="20"/>
                      </w:rPr>
                      <w:t>Starčevića</w:t>
                    </w:r>
                    <w:proofErr w:type="spellEnd"/>
                    <w:r w:rsidR="009B28B5" w:rsidRPr="00A65000">
                      <w:rPr>
                        <w:color w:val="808080" w:themeColor="background1" w:themeShade="80"/>
                        <w:sz w:val="20"/>
                      </w:rPr>
                      <w:t xml:space="preserve"> 8, </w:t>
                    </w:r>
                    <w:proofErr w:type="spellStart"/>
                    <w:r w:rsidR="009B28B5" w:rsidRPr="00A65000">
                      <w:rPr>
                        <w:color w:val="808080" w:themeColor="background1" w:themeShade="80"/>
                        <w:sz w:val="20"/>
                      </w:rPr>
                      <w:t>Bjelovar</w:t>
                    </w:r>
                    <w:proofErr w:type="spellEnd"/>
                    <w:r w:rsidR="009B28B5">
                      <w:rPr>
                        <w:color w:val="808080" w:themeColor="background1" w:themeShade="80"/>
                        <w:sz w:val="20"/>
                      </w:rPr>
                      <w:t xml:space="preserve">,   </w:t>
                    </w:r>
                    <w:r w:rsidR="009B28B5" w:rsidRPr="00A65000">
                      <w:rPr>
                        <w:color w:val="808080" w:themeColor="background1" w:themeShade="80"/>
                        <w:sz w:val="20"/>
                      </w:rPr>
                      <w:t xml:space="preserve"> www.bbz.hr</w:t>
                    </w:r>
                  </w:p>
                  <w:p w:rsidR="009B28B5" w:rsidRDefault="009B28B5"/>
                </w:txbxContent>
              </v:textbox>
              <w10:wrap type="square"/>
            </v:shape>
          </w:pict>
        </mc:Fallback>
      </mc:AlternateContent>
    </w:r>
  </w:p>
  <w:p w:rsidR="009B28B5" w:rsidRDefault="009B28B5">
    <w:pPr>
      <w:pStyle w:val="Podnoje"/>
    </w:pP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71E" w:rsidRDefault="0043171E">
      <w:r>
        <w:separator/>
      </w:r>
    </w:p>
  </w:footnote>
  <w:footnote w:type="continuationSeparator" w:id="0">
    <w:p w:rsidR="0043171E" w:rsidRDefault="00431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8B5" w:rsidRDefault="009B28B5">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B28B5" w:rsidRDefault="009B28B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D5EFC"/>
    <w:multiLevelType w:val="hybridMultilevel"/>
    <w:tmpl w:val="2732038C"/>
    <w:lvl w:ilvl="0" w:tplc="4B8A6FC4">
      <w:start w:val="10"/>
      <w:numFmt w:val="bullet"/>
      <w:lvlText w:val="-"/>
      <w:lvlJc w:val="left"/>
      <w:pPr>
        <w:ind w:left="1620" w:hanging="360"/>
      </w:pPr>
      <w:rPr>
        <w:rFonts w:ascii="Times New Roman" w:eastAsia="Times New Roman" w:hAnsi="Times New Roman" w:cs="Times New Roman" w:hint="default"/>
      </w:rPr>
    </w:lvl>
    <w:lvl w:ilvl="1" w:tplc="041A0003" w:tentative="1">
      <w:start w:val="1"/>
      <w:numFmt w:val="bullet"/>
      <w:lvlText w:val="o"/>
      <w:lvlJc w:val="left"/>
      <w:pPr>
        <w:ind w:left="2340" w:hanging="360"/>
      </w:pPr>
      <w:rPr>
        <w:rFonts w:ascii="Courier New" w:hAnsi="Courier New" w:cs="Courier New" w:hint="default"/>
      </w:rPr>
    </w:lvl>
    <w:lvl w:ilvl="2" w:tplc="041A0005" w:tentative="1">
      <w:start w:val="1"/>
      <w:numFmt w:val="bullet"/>
      <w:lvlText w:val=""/>
      <w:lvlJc w:val="left"/>
      <w:pPr>
        <w:ind w:left="3060" w:hanging="360"/>
      </w:pPr>
      <w:rPr>
        <w:rFonts w:ascii="Wingdings" w:hAnsi="Wingdings" w:hint="default"/>
      </w:rPr>
    </w:lvl>
    <w:lvl w:ilvl="3" w:tplc="041A0001" w:tentative="1">
      <w:start w:val="1"/>
      <w:numFmt w:val="bullet"/>
      <w:lvlText w:val=""/>
      <w:lvlJc w:val="left"/>
      <w:pPr>
        <w:ind w:left="3780" w:hanging="360"/>
      </w:pPr>
      <w:rPr>
        <w:rFonts w:ascii="Symbol" w:hAnsi="Symbol" w:hint="default"/>
      </w:rPr>
    </w:lvl>
    <w:lvl w:ilvl="4" w:tplc="041A0003" w:tentative="1">
      <w:start w:val="1"/>
      <w:numFmt w:val="bullet"/>
      <w:lvlText w:val="o"/>
      <w:lvlJc w:val="left"/>
      <w:pPr>
        <w:ind w:left="4500" w:hanging="360"/>
      </w:pPr>
      <w:rPr>
        <w:rFonts w:ascii="Courier New" w:hAnsi="Courier New" w:cs="Courier New" w:hint="default"/>
      </w:rPr>
    </w:lvl>
    <w:lvl w:ilvl="5" w:tplc="041A0005" w:tentative="1">
      <w:start w:val="1"/>
      <w:numFmt w:val="bullet"/>
      <w:lvlText w:val=""/>
      <w:lvlJc w:val="left"/>
      <w:pPr>
        <w:ind w:left="5220" w:hanging="360"/>
      </w:pPr>
      <w:rPr>
        <w:rFonts w:ascii="Wingdings" w:hAnsi="Wingdings" w:hint="default"/>
      </w:rPr>
    </w:lvl>
    <w:lvl w:ilvl="6" w:tplc="041A0001" w:tentative="1">
      <w:start w:val="1"/>
      <w:numFmt w:val="bullet"/>
      <w:lvlText w:val=""/>
      <w:lvlJc w:val="left"/>
      <w:pPr>
        <w:ind w:left="5940" w:hanging="360"/>
      </w:pPr>
      <w:rPr>
        <w:rFonts w:ascii="Symbol" w:hAnsi="Symbol" w:hint="default"/>
      </w:rPr>
    </w:lvl>
    <w:lvl w:ilvl="7" w:tplc="041A0003" w:tentative="1">
      <w:start w:val="1"/>
      <w:numFmt w:val="bullet"/>
      <w:lvlText w:val="o"/>
      <w:lvlJc w:val="left"/>
      <w:pPr>
        <w:ind w:left="6660" w:hanging="360"/>
      </w:pPr>
      <w:rPr>
        <w:rFonts w:ascii="Courier New" w:hAnsi="Courier New" w:cs="Courier New" w:hint="default"/>
      </w:rPr>
    </w:lvl>
    <w:lvl w:ilvl="8" w:tplc="041A0005" w:tentative="1">
      <w:start w:val="1"/>
      <w:numFmt w:val="bullet"/>
      <w:lvlText w:val=""/>
      <w:lvlJc w:val="left"/>
      <w:pPr>
        <w:ind w:left="7380" w:hanging="360"/>
      </w:pPr>
      <w:rPr>
        <w:rFonts w:ascii="Wingdings" w:hAnsi="Wingdings" w:hint="default"/>
      </w:rPr>
    </w:lvl>
  </w:abstractNum>
  <w:abstractNum w:abstractNumId="1" w15:restartNumberingAfterBreak="0">
    <w:nsid w:val="06E354D6"/>
    <w:multiLevelType w:val="hybridMultilevel"/>
    <w:tmpl w:val="CB029924"/>
    <w:lvl w:ilvl="0" w:tplc="F984F34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B961FC8"/>
    <w:multiLevelType w:val="hybridMultilevel"/>
    <w:tmpl w:val="4580BFE4"/>
    <w:lvl w:ilvl="0" w:tplc="749862B6">
      <w:start w:val="1"/>
      <w:numFmt w:val="decimal"/>
      <w:lvlText w:val="%1."/>
      <w:lvlJc w:val="left"/>
      <w:pPr>
        <w:ind w:left="6945" w:hanging="360"/>
      </w:pPr>
      <w:rPr>
        <w:rFonts w:hint="default"/>
      </w:rPr>
    </w:lvl>
    <w:lvl w:ilvl="1" w:tplc="041A0019" w:tentative="1">
      <w:start w:val="1"/>
      <w:numFmt w:val="lowerLetter"/>
      <w:lvlText w:val="%2."/>
      <w:lvlJc w:val="left"/>
      <w:pPr>
        <w:ind w:left="7665" w:hanging="360"/>
      </w:pPr>
    </w:lvl>
    <w:lvl w:ilvl="2" w:tplc="041A001B" w:tentative="1">
      <w:start w:val="1"/>
      <w:numFmt w:val="lowerRoman"/>
      <w:lvlText w:val="%3."/>
      <w:lvlJc w:val="right"/>
      <w:pPr>
        <w:ind w:left="8385" w:hanging="180"/>
      </w:pPr>
    </w:lvl>
    <w:lvl w:ilvl="3" w:tplc="041A000F" w:tentative="1">
      <w:start w:val="1"/>
      <w:numFmt w:val="decimal"/>
      <w:lvlText w:val="%4."/>
      <w:lvlJc w:val="left"/>
      <w:pPr>
        <w:ind w:left="9105" w:hanging="360"/>
      </w:pPr>
    </w:lvl>
    <w:lvl w:ilvl="4" w:tplc="041A0019" w:tentative="1">
      <w:start w:val="1"/>
      <w:numFmt w:val="lowerLetter"/>
      <w:lvlText w:val="%5."/>
      <w:lvlJc w:val="left"/>
      <w:pPr>
        <w:ind w:left="9825" w:hanging="360"/>
      </w:pPr>
    </w:lvl>
    <w:lvl w:ilvl="5" w:tplc="041A001B" w:tentative="1">
      <w:start w:val="1"/>
      <w:numFmt w:val="lowerRoman"/>
      <w:lvlText w:val="%6."/>
      <w:lvlJc w:val="right"/>
      <w:pPr>
        <w:ind w:left="10545" w:hanging="180"/>
      </w:pPr>
    </w:lvl>
    <w:lvl w:ilvl="6" w:tplc="041A000F" w:tentative="1">
      <w:start w:val="1"/>
      <w:numFmt w:val="decimal"/>
      <w:lvlText w:val="%7."/>
      <w:lvlJc w:val="left"/>
      <w:pPr>
        <w:ind w:left="11265" w:hanging="360"/>
      </w:pPr>
    </w:lvl>
    <w:lvl w:ilvl="7" w:tplc="041A0019" w:tentative="1">
      <w:start w:val="1"/>
      <w:numFmt w:val="lowerLetter"/>
      <w:lvlText w:val="%8."/>
      <w:lvlJc w:val="left"/>
      <w:pPr>
        <w:ind w:left="11985" w:hanging="360"/>
      </w:pPr>
    </w:lvl>
    <w:lvl w:ilvl="8" w:tplc="041A001B" w:tentative="1">
      <w:start w:val="1"/>
      <w:numFmt w:val="lowerRoman"/>
      <w:lvlText w:val="%9."/>
      <w:lvlJc w:val="right"/>
      <w:pPr>
        <w:ind w:left="12705" w:hanging="180"/>
      </w:pPr>
    </w:lvl>
  </w:abstractNum>
  <w:abstractNum w:abstractNumId="3" w15:restartNumberingAfterBreak="0">
    <w:nsid w:val="0D4C5F1C"/>
    <w:multiLevelType w:val="hybridMultilevel"/>
    <w:tmpl w:val="4962A5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14E0DDB"/>
    <w:multiLevelType w:val="hybridMultilevel"/>
    <w:tmpl w:val="8A241424"/>
    <w:lvl w:ilvl="0" w:tplc="EC82CBF2">
      <w:start w:val="1"/>
      <w:numFmt w:val="decimal"/>
      <w:lvlText w:val="%1."/>
      <w:lvlJc w:val="left"/>
      <w:pPr>
        <w:ind w:left="1770" w:hanging="360"/>
      </w:pPr>
      <w:rPr>
        <w:rFonts w:hint="default"/>
      </w:rPr>
    </w:lvl>
    <w:lvl w:ilvl="1" w:tplc="041A0019" w:tentative="1">
      <w:start w:val="1"/>
      <w:numFmt w:val="lowerLetter"/>
      <w:lvlText w:val="%2."/>
      <w:lvlJc w:val="left"/>
      <w:pPr>
        <w:ind w:left="2490" w:hanging="360"/>
      </w:pPr>
    </w:lvl>
    <w:lvl w:ilvl="2" w:tplc="041A001B" w:tentative="1">
      <w:start w:val="1"/>
      <w:numFmt w:val="lowerRoman"/>
      <w:lvlText w:val="%3."/>
      <w:lvlJc w:val="right"/>
      <w:pPr>
        <w:ind w:left="3210" w:hanging="180"/>
      </w:pPr>
    </w:lvl>
    <w:lvl w:ilvl="3" w:tplc="041A000F" w:tentative="1">
      <w:start w:val="1"/>
      <w:numFmt w:val="decimal"/>
      <w:lvlText w:val="%4."/>
      <w:lvlJc w:val="left"/>
      <w:pPr>
        <w:ind w:left="3930" w:hanging="360"/>
      </w:pPr>
    </w:lvl>
    <w:lvl w:ilvl="4" w:tplc="041A0019" w:tentative="1">
      <w:start w:val="1"/>
      <w:numFmt w:val="lowerLetter"/>
      <w:lvlText w:val="%5."/>
      <w:lvlJc w:val="left"/>
      <w:pPr>
        <w:ind w:left="4650" w:hanging="360"/>
      </w:pPr>
    </w:lvl>
    <w:lvl w:ilvl="5" w:tplc="041A001B" w:tentative="1">
      <w:start w:val="1"/>
      <w:numFmt w:val="lowerRoman"/>
      <w:lvlText w:val="%6."/>
      <w:lvlJc w:val="right"/>
      <w:pPr>
        <w:ind w:left="5370" w:hanging="180"/>
      </w:pPr>
    </w:lvl>
    <w:lvl w:ilvl="6" w:tplc="041A000F" w:tentative="1">
      <w:start w:val="1"/>
      <w:numFmt w:val="decimal"/>
      <w:lvlText w:val="%7."/>
      <w:lvlJc w:val="left"/>
      <w:pPr>
        <w:ind w:left="6090" w:hanging="360"/>
      </w:pPr>
    </w:lvl>
    <w:lvl w:ilvl="7" w:tplc="041A0019" w:tentative="1">
      <w:start w:val="1"/>
      <w:numFmt w:val="lowerLetter"/>
      <w:lvlText w:val="%8."/>
      <w:lvlJc w:val="left"/>
      <w:pPr>
        <w:ind w:left="6810" w:hanging="360"/>
      </w:pPr>
    </w:lvl>
    <w:lvl w:ilvl="8" w:tplc="041A001B" w:tentative="1">
      <w:start w:val="1"/>
      <w:numFmt w:val="lowerRoman"/>
      <w:lvlText w:val="%9."/>
      <w:lvlJc w:val="right"/>
      <w:pPr>
        <w:ind w:left="7530" w:hanging="180"/>
      </w:pPr>
    </w:lvl>
  </w:abstractNum>
  <w:abstractNum w:abstractNumId="5" w15:restartNumberingAfterBreak="0">
    <w:nsid w:val="17A26804"/>
    <w:multiLevelType w:val="hybridMultilevel"/>
    <w:tmpl w:val="3F202F8A"/>
    <w:lvl w:ilvl="0" w:tplc="7D88546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4FF4773"/>
    <w:multiLevelType w:val="hybridMultilevel"/>
    <w:tmpl w:val="6D1E7C0A"/>
    <w:lvl w:ilvl="0" w:tplc="E5B4BE48">
      <w:start w:val="1"/>
      <w:numFmt w:val="bullet"/>
      <w:lvlText w:val="-"/>
      <w:lvlJc w:val="left"/>
      <w:pPr>
        <w:ind w:left="1680" w:hanging="360"/>
      </w:pPr>
      <w:rPr>
        <w:rFonts w:ascii="Times New Roman" w:eastAsia="Times New Roman" w:hAnsi="Times New Roman" w:cs="Times New Roman" w:hint="default"/>
      </w:rPr>
    </w:lvl>
    <w:lvl w:ilvl="1" w:tplc="041A0003">
      <w:start w:val="1"/>
      <w:numFmt w:val="bullet"/>
      <w:lvlText w:val="o"/>
      <w:lvlJc w:val="left"/>
      <w:pPr>
        <w:ind w:left="2400" w:hanging="360"/>
      </w:pPr>
      <w:rPr>
        <w:rFonts w:ascii="Courier New" w:hAnsi="Courier New" w:cs="Courier New" w:hint="default"/>
      </w:rPr>
    </w:lvl>
    <w:lvl w:ilvl="2" w:tplc="041A0005">
      <w:start w:val="1"/>
      <w:numFmt w:val="bullet"/>
      <w:lvlText w:val=""/>
      <w:lvlJc w:val="left"/>
      <w:pPr>
        <w:ind w:left="3120" w:hanging="360"/>
      </w:pPr>
      <w:rPr>
        <w:rFonts w:ascii="Wingdings" w:hAnsi="Wingdings" w:hint="default"/>
      </w:rPr>
    </w:lvl>
    <w:lvl w:ilvl="3" w:tplc="041A0001">
      <w:start w:val="1"/>
      <w:numFmt w:val="bullet"/>
      <w:lvlText w:val=""/>
      <w:lvlJc w:val="left"/>
      <w:pPr>
        <w:ind w:left="3840" w:hanging="360"/>
      </w:pPr>
      <w:rPr>
        <w:rFonts w:ascii="Symbol" w:hAnsi="Symbol" w:hint="default"/>
      </w:rPr>
    </w:lvl>
    <w:lvl w:ilvl="4" w:tplc="041A0003">
      <w:start w:val="1"/>
      <w:numFmt w:val="bullet"/>
      <w:lvlText w:val="o"/>
      <w:lvlJc w:val="left"/>
      <w:pPr>
        <w:ind w:left="4560" w:hanging="360"/>
      </w:pPr>
      <w:rPr>
        <w:rFonts w:ascii="Courier New" w:hAnsi="Courier New" w:cs="Courier New" w:hint="default"/>
      </w:rPr>
    </w:lvl>
    <w:lvl w:ilvl="5" w:tplc="041A0005">
      <w:start w:val="1"/>
      <w:numFmt w:val="bullet"/>
      <w:lvlText w:val=""/>
      <w:lvlJc w:val="left"/>
      <w:pPr>
        <w:ind w:left="5280" w:hanging="360"/>
      </w:pPr>
      <w:rPr>
        <w:rFonts w:ascii="Wingdings" w:hAnsi="Wingdings" w:hint="default"/>
      </w:rPr>
    </w:lvl>
    <w:lvl w:ilvl="6" w:tplc="041A0001">
      <w:start w:val="1"/>
      <w:numFmt w:val="bullet"/>
      <w:lvlText w:val=""/>
      <w:lvlJc w:val="left"/>
      <w:pPr>
        <w:ind w:left="6000" w:hanging="360"/>
      </w:pPr>
      <w:rPr>
        <w:rFonts w:ascii="Symbol" w:hAnsi="Symbol" w:hint="default"/>
      </w:rPr>
    </w:lvl>
    <w:lvl w:ilvl="7" w:tplc="041A0003">
      <w:start w:val="1"/>
      <w:numFmt w:val="bullet"/>
      <w:lvlText w:val="o"/>
      <w:lvlJc w:val="left"/>
      <w:pPr>
        <w:ind w:left="6720" w:hanging="360"/>
      </w:pPr>
      <w:rPr>
        <w:rFonts w:ascii="Courier New" w:hAnsi="Courier New" w:cs="Courier New" w:hint="default"/>
      </w:rPr>
    </w:lvl>
    <w:lvl w:ilvl="8" w:tplc="041A0005">
      <w:start w:val="1"/>
      <w:numFmt w:val="bullet"/>
      <w:lvlText w:val=""/>
      <w:lvlJc w:val="left"/>
      <w:pPr>
        <w:ind w:left="7440" w:hanging="360"/>
      </w:pPr>
      <w:rPr>
        <w:rFonts w:ascii="Wingdings" w:hAnsi="Wingdings" w:hint="default"/>
      </w:rPr>
    </w:lvl>
  </w:abstractNum>
  <w:abstractNum w:abstractNumId="7" w15:restartNumberingAfterBreak="0">
    <w:nsid w:val="35414B44"/>
    <w:multiLevelType w:val="hybridMultilevel"/>
    <w:tmpl w:val="ED509FE2"/>
    <w:lvl w:ilvl="0" w:tplc="D42AE49C">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21138B3"/>
    <w:multiLevelType w:val="hybridMultilevel"/>
    <w:tmpl w:val="B5C48E74"/>
    <w:lvl w:ilvl="0" w:tplc="3A6492F8">
      <w:start w:val="10"/>
      <w:numFmt w:val="bullet"/>
      <w:lvlText w:val="-"/>
      <w:lvlJc w:val="left"/>
      <w:pPr>
        <w:ind w:left="1635" w:hanging="360"/>
      </w:pPr>
      <w:rPr>
        <w:rFonts w:ascii="Times New Roman" w:eastAsia="Times New Roman" w:hAnsi="Times New Roman" w:cs="Times New Roman" w:hint="default"/>
      </w:rPr>
    </w:lvl>
    <w:lvl w:ilvl="1" w:tplc="041A0003" w:tentative="1">
      <w:start w:val="1"/>
      <w:numFmt w:val="bullet"/>
      <w:lvlText w:val="o"/>
      <w:lvlJc w:val="left"/>
      <w:pPr>
        <w:ind w:left="2355" w:hanging="360"/>
      </w:pPr>
      <w:rPr>
        <w:rFonts w:ascii="Courier New" w:hAnsi="Courier New" w:cs="Courier New" w:hint="default"/>
      </w:rPr>
    </w:lvl>
    <w:lvl w:ilvl="2" w:tplc="041A0005" w:tentative="1">
      <w:start w:val="1"/>
      <w:numFmt w:val="bullet"/>
      <w:lvlText w:val=""/>
      <w:lvlJc w:val="left"/>
      <w:pPr>
        <w:ind w:left="3075" w:hanging="360"/>
      </w:pPr>
      <w:rPr>
        <w:rFonts w:ascii="Wingdings" w:hAnsi="Wingdings" w:hint="default"/>
      </w:rPr>
    </w:lvl>
    <w:lvl w:ilvl="3" w:tplc="041A0001" w:tentative="1">
      <w:start w:val="1"/>
      <w:numFmt w:val="bullet"/>
      <w:lvlText w:val=""/>
      <w:lvlJc w:val="left"/>
      <w:pPr>
        <w:ind w:left="3795" w:hanging="360"/>
      </w:pPr>
      <w:rPr>
        <w:rFonts w:ascii="Symbol" w:hAnsi="Symbol" w:hint="default"/>
      </w:rPr>
    </w:lvl>
    <w:lvl w:ilvl="4" w:tplc="041A0003" w:tentative="1">
      <w:start w:val="1"/>
      <w:numFmt w:val="bullet"/>
      <w:lvlText w:val="o"/>
      <w:lvlJc w:val="left"/>
      <w:pPr>
        <w:ind w:left="4515" w:hanging="360"/>
      </w:pPr>
      <w:rPr>
        <w:rFonts w:ascii="Courier New" w:hAnsi="Courier New" w:cs="Courier New" w:hint="default"/>
      </w:rPr>
    </w:lvl>
    <w:lvl w:ilvl="5" w:tplc="041A0005" w:tentative="1">
      <w:start w:val="1"/>
      <w:numFmt w:val="bullet"/>
      <w:lvlText w:val=""/>
      <w:lvlJc w:val="left"/>
      <w:pPr>
        <w:ind w:left="5235" w:hanging="360"/>
      </w:pPr>
      <w:rPr>
        <w:rFonts w:ascii="Wingdings" w:hAnsi="Wingdings" w:hint="default"/>
      </w:rPr>
    </w:lvl>
    <w:lvl w:ilvl="6" w:tplc="041A0001" w:tentative="1">
      <w:start w:val="1"/>
      <w:numFmt w:val="bullet"/>
      <w:lvlText w:val=""/>
      <w:lvlJc w:val="left"/>
      <w:pPr>
        <w:ind w:left="5955" w:hanging="360"/>
      </w:pPr>
      <w:rPr>
        <w:rFonts w:ascii="Symbol" w:hAnsi="Symbol" w:hint="default"/>
      </w:rPr>
    </w:lvl>
    <w:lvl w:ilvl="7" w:tplc="041A0003" w:tentative="1">
      <w:start w:val="1"/>
      <w:numFmt w:val="bullet"/>
      <w:lvlText w:val="o"/>
      <w:lvlJc w:val="left"/>
      <w:pPr>
        <w:ind w:left="6675" w:hanging="360"/>
      </w:pPr>
      <w:rPr>
        <w:rFonts w:ascii="Courier New" w:hAnsi="Courier New" w:cs="Courier New" w:hint="default"/>
      </w:rPr>
    </w:lvl>
    <w:lvl w:ilvl="8" w:tplc="041A0005" w:tentative="1">
      <w:start w:val="1"/>
      <w:numFmt w:val="bullet"/>
      <w:lvlText w:val=""/>
      <w:lvlJc w:val="left"/>
      <w:pPr>
        <w:ind w:left="7395" w:hanging="360"/>
      </w:pPr>
      <w:rPr>
        <w:rFonts w:ascii="Wingdings" w:hAnsi="Wingdings" w:hint="default"/>
      </w:rPr>
    </w:lvl>
  </w:abstractNum>
  <w:abstractNum w:abstractNumId="9" w15:restartNumberingAfterBreak="0">
    <w:nsid w:val="45FD3239"/>
    <w:multiLevelType w:val="hybridMultilevel"/>
    <w:tmpl w:val="7532A38A"/>
    <w:lvl w:ilvl="0" w:tplc="F41EC6C8">
      <w:start w:val="1"/>
      <w:numFmt w:val="lowerLetter"/>
      <w:lvlText w:val="%1)"/>
      <w:lvlJc w:val="left"/>
      <w:pPr>
        <w:ind w:left="1500" w:hanging="360"/>
      </w:pPr>
      <w:rPr>
        <w:rFonts w:hint="default"/>
      </w:rPr>
    </w:lvl>
    <w:lvl w:ilvl="1" w:tplc="041A0019" w:tentative="1">
      <w:start w:val="1"/>
      <w:numFmt w:val="lowerLetter"/>
      <w:lvlText w:val="%2."/>
      <w:lvlJc w:val="left"/>
      <w:pPr>
        <w:ind w:left="2220" w:hanging="360"/>
      </w:pPr>
    </w:lvl>
    <w:lvl w:ilvl="2" w:tplc="041A001B" w:tentative="1">
      <w:start w:val="1"/>
      <w:numFmt w:val="lowerRoman"/>
      <w:lvlText w:val="%3."/>
      <w:lvlJc w:val="right"/>
      <w:pPr>
        <w:ind w:left="2940" w:hanging="180"/>
      </w:pPr>
    </w:lvl>
    <w:lvl w:ilvl="3" w:tplc="041A000F" w:tentative="1">
      <w:start w:val="1"/>
      <w:numFmt w:val="decimal"/>
      <w:lvlText w:val="%4."/>
      <w:lvlJc w:val="left"/>
      <w:pPr>
        <w:ind w:left="3660" w:hanging="360"/>
      </w:pPr>
    </w:lvl>
    <w:lvl w:ilvl="4" w:tplc="041A0019" w:tentative="1">
      <w:start w:val="1"/>
      <w:numFmt w:val="lowerLetter"/>
      <w:lvlText w:val="%5."/>
      <w:lvlJc w:val="left"/>
      <w:pPr>
        <w:ind w:left="4380" w:hanging="360"/>
      </w:pPr>
    </w:lvl>
    <w:lvl w:ilvl="5" w:tplc="041A001B" w:tentative="1">
      <w:start w:val="1"/>
      <w:numFmt w:val="lowerRoman"/>
      <w:lvlText w:val="%6."/>
      <w:lvlJc w:val="right"/>
      <w:pPr>
        <w:ind w:left="5100" w:hanging="180"/>
      </w:pPr>
    </w:lvl>
    <w:lvl w:ilvl="6" w:tplc="041A000F" w:tentative="1">
      <w:start w:val="1"/>
      <w:numFmt w:val="decimal"/>
      <w:lvlText w:val="%7."/>
      <w:lvlJc w:val="left"/>
      <w:pPr>
        <w:ind w:left="5820" w:hanging="360"/>
      </w:pPr>
    </w:lvl>
    <w:lvl w:ilvl="7" w:tplc="041A0019" w:tentative="1">
      <w:start w:val="1"/>
      <w:numFmt w:val="lowerLetter"/>
      <w:lvlText w:val="%8."/>
      <w:lvlJc w:val="left"/>
      <w:pPr>
        <w:ind w:left="6540" w:hanging="360"/>
      </w:pPr>
    </w:lvl>
    <w:lvl w:ilvl="8" w:tplc="041A001B" w:tentative="1">
      <w:start w:val="1"/>
      <w:numFmt w:val="lowerRoman"/>
      <w:lvlText w:val="%9."/>
      <w:lvlJc w:val="right"/>
      <w:pPr>
        <w:ind w:left="7260" w:hanging="180"/>
      </w:pPr>
    </w:lvl>
  </w:abstractNum>
  <w:abstractNum w:abstractNumId="10" w15:restartNumberingAfterBreak="0">
    <w:nsid w:val="4C90073E"/>
    <w:multiLevelType w:val="hybridMultilevel"/>
    <w:tmpl w:val="83B8B5C0"/>
    <w:lvl w:ilvl="0" w:tplc="CD3E6C12">
      <w:start w:val="1"/>
      <w:numFmt w:val="upperLetter"/>
      <w:lvlText w:val="%1."/>
      <w:lvlJc w:val="left"/>
      <w:pPr>
        <w:ind w:left="8025" w:hanging="360"/>
      </w:pPr>
      <w:rPr>
        <w:rFonts w:hint="default"/>
      </w:rPr>
    </w:lvl>
    <w:lvl w:ilvl="1" w:tplc="041A0019" w:tentative="1">
      <w:start w:val="1"/>
      <w:numFmt w:val="lowerLetter"/>
      <w:lvlText w:val="%2."/>
      <w:lvlJc w:val="left"/>
      <w:pPr>
        <w:ind w:left="8745" w:hanging="360"/>
      </w:pPr>
    </w:lvl>
    <w:lvl w:ilvl="2" w:tplc="041A001B" w:tentative="1">
      <w:start w:val="1"/>
      <w:numFmt w:val="lowerRoman"/>
      <w:lvlText w:val="%3."/>
      <w:lvlJc w:val="right"/>
      <w:pPr>
        <w:ind w:left="9465" w:hanging="180"/>
      </w:pPr>
    </w:lvl>
    <w:lvl w:ilvl="3" w:tplc="041A000F" w:tentative="1">
      <w:start w:val="1"/>
      <w:numFmt w:val="decimal"/>
      <w:lvlText w:val="%4."/>
      <w:lvlJc w:val="left"/>
      <w:pPr>
        <w:ind w:left="10185" w:hanging="360"/>
      </w:pPr>
    </w:lvl>
    <w:lvl w:ilvl="4" w:tplc="041A0019" w:tentative="1">
      <w:start w:val="1"/>
      <w:numFmt w:val="lowerLetter"/>
      <w:lvlText w:val="%5."/>
      <w:lvlJc w:val="left"/>
      <w:pPr>
        <w:ind w:left="10905" w:hanging="360"/>
      </w:pPr>
    </w:lvl>
    <w:lvl w:ilvl="5" w:tplc="041A001B" w:tentative="1">
      <w:start w:val="1"/>
      <w:numFmt w:val="lowerRoman"/>
      <w:lvlText w:val="%6."/>
      <w:lvlJc w:val="right"/>
      <w:pPr>
        <w:ind w:left="11625" w:hanging="180"/>
      </w:pPr>
    </w:lvl>
    <w:lvl w:ilvl="6" w:tplc="041A000F" w:tentative="1">
      <w:start w:val="1"/>
      <w:numFmt w:val="decimal"/>
      <w:lvlText w:val="%7."/>
      <w:lvlJc w:val="left"/>
      <w:pPr>
        <w:ind w:left="12345" w:hanging="360"/>
      </w:pPr>
    </w:lvl>
    <w:lvl w:ilvl="7" w:tplc="041A0019" w:tentative="1">
      <w:start w:val="1"/>
      <w:numFmt w:val="lowerLetter"/>
      <w:lvlText w:val="%8."/>
      <w:lvlJc w:val="left"/>
      <w:pPr>
        <w:ind w:left="13065" w:hanging="360"/>
      </w:pPr>
    </w:lvl>
    <w:lvl w:ilvl="8" w:tplc="041A001B" w:tentative="1">
      <w:start w:val="1"/>
      <w:numFmt w:val="lowerRoman"/>
      <w:lvlText w:val="%9."/>
      <w:lvlJc w:val="right"/>
      <w:pPr>
        <w:ind w:left="13785" w:hanging="180"/>
      </w:pPr>
    </w:lvl>
  </w:abstractNum>
  <w:abstractNum w:abstractNumId="11" w15:restartNumberingAfterBreak="0">
    <w:nsid w:val="4F931228"/>
    <w:multiLevelType w:val="hybridMultilevel"/>
    <w:tmpl w:val="467A318A"/>
    <w:lvl w:ilvl="0" w:tplc="F41C5786">
      <w:start w:val="1"/>
      <w:numFmt w:val="upperLetter"/>
      <w:lvlText w:val="%1."/>
      <w:lvlJc w:val="left"/>
      <w:pPr>
        <w:ind w:left="7020" w:hanging="360"/>
      </w:pPr>
      <w:rPr>
        <w:rFonts w:hint="default"/>
      </w:rPr>
    </w:lvl>
    <w:lvl w:ilvl="1" w:tplc="041A0019" w:tentative="1">
      <w:start w:val="1"/>
      <w:numFmt w:val="lowerLetter"/>
      <w:lvlText w:val="%2."/>
      <w:lvlJc w:val="left"/>
      <w:pPr>
        <w:ind w:left="7740" w:hanging="360"/>
      </w:pPr>
    </w:lvl>
    <w:lvl w:ilvl="2" w:tplc="041A001B" w:tentative="1">
      <w:start w:val="1"/>
      <w:numFmt w:val="lowerRoman"/>
      <w:lvlText w:val="%3."/>
      <w:lvlJc w:val="right"/>
      <w:pPr>
        <w:ind w:left="8460" w:hanging="180"/>
      </w:pPr>
    </w:lvl>
    <w:lvl w:ilvl="3" w:tplc="041A000F" w:tentative="1">
      <w:start w:val="1"/>
      <w:numFmt w:val="decimal"/>
      <w:lvlText w:val="%4."/>
      <w:lvlJc w:val="left"/>
      <w:pPr>
        <w:ind w:left="9180" w:hanging="360"/>
      </w:pPr>
    </w:lvl>
    <w:lvl w:ilvl="4" w:tplc="041A0019" w:tentative="1">
      <w:start w:val="1"/>
      <w:numFmt w:val="lowerLetter"/>
      <w:lvlText w:val="%5."/>
      <w:lvlJc w:val="left"/>
      <w:pPr>
        <w:ind w:left="9900" w:hanging="360"/>
      </w:pPr>
    </w:lvl>
    <w:lvl w:ilvl="5" w:tplc="041A001B" w:tentative="1">
      <w:start w:val="1"/>
      <w:numFmt w:val="lowerRoman"/>
      <w:lvlText w:val="%6."/>
      <w:lvlJc w:val="right"/>
      <w:pPr>
        <w:ind w:left="10620" w:hanging="180"/>
      </w:pPr>
    </w:lvl>
    <w:lvl w:ilvl="6" w:tplc="041A000F" w:tentative="1">
      <w:start w:val="1"/>
      <w:numFmt w:val="decimal"/>
      <w:lvlText w:val="%7."/>
      <w:lvlJc w:val="left"/>
      <w:pPr>
        <w:ind w:left="11340" w:hanging="360"/>
      </w:pPr>
    </w:lvl>
    <w:lvl w:ilvl="7" w:tplc="041A0019" w:tentative="1">
      <w:start w:val="1"/>
      <w:numFmt w:val="lowerLetter"/>
      <w:lvlText w:val="%8."/>
      <w:lvlJc w:val="left"/>
      <w:pPr>
        <w:ind w:left="12060" w:hanging="360"/>
      </w:pPr>
    </w:lvl>
    <w:lvl w:ilvl="8" w:tplc="041A001B" w:tentative="1">
      <w:start w:val="1"/>
      <w:numFmt w:val="lowerRoman"/>
      <w:lvlText w:val="%9."/>
      <w:lvlJc w:val="right"/>
      <w:pPr>
        <w:ind w:left="12780" w:hanging="180"/>
      </w:pPr>
    </w:lvl>
  </w:abstractNum>
  <w:abstractNum w:abstractNumId="12" w15:restartNumberingAfterBreak="0">
    <w:nsid w:val="50685F1B"/>
    <w:multiLevelType w:val="hybridMultilevel"/>
    <w:tmpl w:val="3F6A24CC"/>
    <w:lvl w:ilvl="0" w:tplc="32E4D8B6">
      <w:start w:val="1"/>
      <w:numFmt w:val="decimal"/>
      <w:lvlText w:val="%1."/>
      <w:lvlJc w:val="left"/>
      <w:pPr>
        <w:ind w:left="6300" w:hanging="360"/>
      </w:pPr>
      <w:rPr>
        <w:rFonts w:hint="default"/>
      </w:rPr>
    </w:lvl>
    <w:lvl w:ilvl="1" w:tplc="041A0019" w:tentative="1">
      <w:start w:val="1"/>
      <w:numFmt w:val="lowerLetter"/>
      <w:lvlText w:val="%2."/>
      <w:lvlJc w:val="left"/>
      <w:pPr>
        <w:ind w:left="7020" w:hanging="360"/>
      </w:pPr>
    </w:lvl>
    <w:lvl w:ilvl="2" w:tplc="041A001B" w:tentative="1">
      <w:start w:val="1"/>
      <w:numFmt w:val="lowerRoman"/>
      <w:lvlText w:val="%3."/>
      <w:lvlJc w:val="right"/>
      <w:pPr>
        <w:ind w:left="7740" w:hanging="180"/>
      </w:pPr>
    </w:lvl>
    <w:lvl w:ilvl="3" w:tplc="041A000F" w:tentative="1">
      <w:start w:val="1"/>
      <w:numFmt w:val="decimal"/>
      <w:lvlText w:val="%4."/>
      <w:lvlJc w:val="left"/>
      <w:pPr>
        <w:ind w:left="8460" w:hanging="360"/>
      </w:pPr>
    </w:lvl>
    <w:lvl w:ilvl="4" w:tplc="041A0019" w:tentative="1">
      <w:start w:val="1"/>
      <w:numFmt w:val="lowerLetter"/>
      <w:lvlText w:val="%5."/>
      <w:lvlJc w:val="left"/>
      <w:pPr>
        <w:ind w:left="9180" w:hanging="360"/>
      </w:pPr>
    </w:lvl>
    <w:lvl w:ilvl="5" w:tplc="041A001B" w:tentative="1">
      <w:start w:val="1"/>
      <w:numFmt w:val="lowerRoman"/>
      <w:lvlText w:val="%6."/>
      <w:lvlJc w:val="right"/>
      <w:pPr>
        <w:ind w:left="9900" w:hanging="180"/>
      </w:pPr>
    </w:lvl>
    <w:lvl w:ilvl="6" w:tplc="041A000F" w:tentative="1">
      <w:start w:val="1"/>
      <w:numFmt w:val="decimal"/>
      <w:lvlText w:val="%7."/>
      <w:lvlJc w:val="left"/>
      <w:pPr>
        <w:ind w:left="10620" w:hanging="360"/>
      </w:pPr>
    </w:lvl>
    <w:lvl w:ilvl="7" w:tplc="041A0019" w:tentative="1">
      <w:start w:val="1"/>
      <w:numFmt w:val="lowerLetter"/>
      <w:lvlText w:val="%8."/>
      <w:lvlJc w:val="left"/>
      <w:pPr>
        <w:ind w:left="11340" w:hanging="360"/>
      </w:pPr>
    </w:lvl>
    <w:lvl w:ilvl="8" w:tplc="041A001B" w:tentative="1">
      <w:start w:val="1"/>
      <w:numFmt w:val="lowerRoman"/>
      <w:lvlText w:val="%9."/>
      <w:lvlJc w:val="right"/>
      <w:pPr>
        <w:ind w:left="12060" w:hanging="180"/>
      </w:pPr>
    </w:lvl>
  </w:abstractNum>
  <w:abstractNum w:abstractNumId="13" w15:restartNumberingAfterBreak="0">
    <w:nsid w:val="5CCD75BA"/>
    <w:multiLevelType w:val="hybridMultilevel"/>
    <w:tmpl w:val="5A5839EE"/>
    <w:lvl w:ilvl="0" w:tplc="47DACAF2">
      <w:start w:val="43"/>
      <w:numFmt w:val="bullet"/>
      <w:lvlText w:val="-"/>
      <w:lvlJc w:val="left"/>
      <w:pPr>
        <w:ind w:left="1665" w:hanging="360"/>
      </w:pPr>
      <w:rPr>
        <w:rFonts w:ascii="Times New Roman" w:eastAsia="Times New Roman" w:hAnsi="Times New Roman" w:cs="Times New Roman" w:hint="default"/>
      </w:rPr>
    </w:lvl>
    <w:lvl w:ilvl="1" w:tplc="041A0003" w:tentative="1">
      <w:start w:val="1"/>
      <w:numFmt w:val="bullet"/>
      <w:lvlText w:val="o"/>
      <w:lvlJc w:val="left"/>
      <w:pPr>
        <w:ind w:left="2385" w:hanging="360"/>
      </w:pPr>
      <w:rPr>
        <w:rFonts w:ascii="Courier New" w:hAnsi="Courier New" w:cs="Courier New" w:hint="default"/>
      </w:rPr>
    </w:lvl>
    <w:lvl w:ilvl="2" w:tplc="041A0005" w:tentative="1">
      <w:start w:val="1"/>
      <w:numFmt w:val="bullet"/>
      <w:lvlText w:val=""/>
      <w:lvlJc w:val="left"/>
      <w:pPr>
        <w:ind w:left="3105" w:hanging="360"/>
      </w:pPr>
      <w:rPr>
        <w:rFonts w:ascii="Wingdings" w:hAnsi="Wingdings" w:hint="default"/>
      </w:rPr>
    </w:lvl>
    <w:lvl w:ilvl="3" w:tplc="041A0001" w:tentative="1">
      <w:start w:val="1"/>
      <w:numFmt w:val="bullet"/>
      <w:lvlText w:val=""/>
      <w:lvlJc w:val="left"/>
      <w:pPr>
        <w:ind w:left="3825" w:hanging="360"/>
      </w:pPr>
      <w:rPr>
        <w:rFonts w:ascii="Symbol" w:hAnsi="Symbol" w:hint="default"/>
      </w:rPr>
    </w:lvl>
    <w:lvl w:ilvl="4" w:tplc="041A0003" w:tentative="1">
      <w:start w:val="1"/>
      <w:numFmt w:val="bullet"/>
      <w:lvlText w:val="o"/>
      <w:lvlJc w:val="left"/>
      <w:pPr>
        <w:ind w:left="4545" w:hanging="360"/>
      </w:pPr>
      <w:rPr>
        <w:rFonts w:ascii="Courier New" w:hAnsi="Courier New" w:cs="Courier New" w:hint="default"/>
      </w:rPr>
    </w:lvl>
    <w:lvl w:ilvl="5" w:tplc="041A0005" w:tentative="1">
      <w:start w:val="1"/>
      <w:numFmt w:val="bullet"/>
      <w:lvlText w:val=""/>
      <w:lvlJc w:val="left"/>
      <w:pPr>
        <w:ind w:left="5265" w:hanging="360"/>
      </w:pPr>
      <w:rPr>
        <w:rFonts w:ascii="Wingdings" w:hAnsi="Wingdings" w:hint="default"/>
      </w:rPr>
    </w:lvl>
    <w:lvl w:ilvl="6" w:tplc="041A0001" w:tentative="1">
      <w:start w:val="1"/>
      <w:numFmt w:val="bullet"/>
      <w:lvlText w:val=""/>
      <w:lvlJc w:val="left"/>
      <w:pPr>
        <w:ind w:left="5985" w:hanging="360"/>
      </w:pPr>
      <w:rPr>
        <w:rFonts w:ascii="Symbol" w:hAnsi="Symbol" w:hint="default"/>
      </w:rPr>
    </w:lvl>
    <w:lvl w:ilvl="7" w:tplc="041A0003" w:tentative="1">
      <w:start w:val="1"/>
      <w:numFmt w:val="bullet"/>
      <w:lvlText w:val="o"/>
      <w:lvlJc w:val="left"/>
      <w:pPr>
        <w:ind w:left="6705" w:hanging="360"/>
      </w:pPr>
      <w:rPr>
        <w:rFonts w:ascii="Courier New" w:hAnsi="Courier New" w:cs="Courier New" w:hint="default"/>
      </w:rPr>
    </w:lvl>
    <w:lvl w:ilvl="8" w:tplc="041A0005" w:tentative="1">
      <w:start w:val="1"/>
      <w:numFmt w:val="bullet"/>
      <w:lvlText w:val=""/>
      <w:lvlJc w:val="left"/>
      <w:pPr>
        <w:ind w:left="7425" w:hanging="360"/>
      </w:pPr>
      <w:rPr>
        <w:rFonts w:ascii="Wingdings" w:hAnsi="Wingdings" w:hint="default"/>
      </w:rPr>
    </w:lvl>
  </w:abstractNum>
  <w:abstractNum w:abstractNumId="14" w15:restartNumberingAfterBreak="0">
    <w:nsid w:val="5DD035E0"/>
    <w:multiLevelType w:val="hybridMultilevel"/>
    <w:tmpl w:val="051C5254"/>
    <w:lvl w:ilvl="0" w:tplc="6450CA94">
      <w:start w:val="1"/>
      <w:numFmt w:val="upperLetter"/>
      <w:lvlText w:val="%1."/>
      <w:lvlJc w:val="left"/>
      <w:pPr>
        <w:ind w:left="7815" w:hanging="360"/>
      </w:pPr>
      <w:rPr>
        <w:rFonts w:hint="default"/>
      </w:rPr>
    </w:lvl>
    <w:lvl w:ilvl="1" w:tplc="041A0019" w:tentative="1">
      <w:start w:val="1"/>
      <w:numFmt w:val="lowerLetter"/>
      <w:lvlText w:val="%2."/>
      <w:lvlJc w:val="left"/>
      <w:pPr>
        <w:ind w:left="8535" w:hanging="360"/>
      </w:pPr>
    </w:lvl>
    <w:lvl w:ilvl="2" w:tplc="041A001B" w:tentative="1">
      <w:start w:val="1"/>
      <w:numFmt w:val="lowerRoman"/>
      <w:lvlText w:val="%3."/>
      <w:lvlJc w:val="right"/>
      <w:pPr>
        <w:ind w:left="9255" w:hanging="180"/>
      </w:pPr>
    </w:lvl>
    <w:lvl w:ilvl="3" w:tplc="041A000F" w:tentative="1">
      <w:start w:val="1"/>
      <w:numFmt w:val="decimal"/>
      <w:lvlText w:val="%4."/>
      <w:lvlJc w:val="left"/>
      <w:pPr>
        <w:ind w:left="9975" w:hanging="360"/>
      </w:pPr>
    </w:lvl>
    <w:lvl w:ilvl="4" w:tplc="041A0019" w:tentative="1">
      <w:start w:val="1"/>
      <w:numFmt w:val="lowerLetter"/>
      <w:lvlText w:val="%5."/>
      <w:lvlJc w:val="left"/>
      <w:pPr>
        <w:ind w:left="10695" w:hanging="360"/>
      </w:pPr>
    </w:lvl>
    <w:lvl w:ilvl="5" w:tplc="041A001B" w:tentative="1">
      <w:start w:val="1"/>
      <w:numFmt w:val="lowerRoman"/>
      <w:lvlText w:val="%6."/>
      <w:lvlJc w:val="right"/>
      <w:pPr>
        <w:ind w:left="11415" w:hanging="180"/>
      </w:pPr>
    </w:lvl>
    <w:lvl w:ilvl="6" w:tplc="041A000F" w:tentative="1">
      <w:start w:val="1"/>
      <w:numFmt w:val="decimal"/>
      <w:lvlText w:val="%7."/>
      <w:lvlJc w:val="left"/>
      <w:pPr>
        <w:ind w:left="12135" w:hanging="360"/>
      </w:pPr>
    </w:lvl>
    <w:lvl w:ilvl="7" w:tplc="041A0019" w:tentative="1">
      <w:start w:val="1"/>
      <w:numFmt w:val="lowerLetter"/>
      <w:lvlText w:val="%8."/>
      <w:lvlJc w:val="left"/>
      <w:pPr>
        <w:ind w:left="12855" w:hanging="360"/>
      </w:pPr>
    </w:lvl>
    <w:lvl w:ilvl="8" w:tplc="041A001B" w:tentative="1">
      <w:start w:val="1"/>
      <w:numFmt w:val="lowerRoman"/>
      <w:lvlText w:val="%9."/>
      <w:lvlJc w:val="right"/>
      <w:pPr>
        <w:ind w:left="13575" w:hanging="180"/>
      </w:pPr>
    </w:lvl>
  </w:abstractNum>
  <w:abstractNum w:abstractNumId="15" w15:restartNumberingAfterBreak="0">
    <w:nsid w:val="65F81E94"/>
    <w:multiLevelType w:val="hybridMultilevel"/>
    <w:tmpl w:val="002608B2"/>
    <w:lvl w:ilvl="0" w:tplc="F0B29170">
      <w:start w:val="43"/>
      <w:numFmt w:val="bullet"/>
      <w:lvlText w:val="-"/>
      <w:lvlJc w:val="left"/>
      <w:pPr>
        <w:ind w:left="1605" w:hanging="360"/>
      </w:pPr>
      <w:rPr>
        <w:rFonts w:ascii="Times New Roman" w:eastAsia="Times New Roman" w:hAnsi="Times New Roman" w:cs="Times New Roman" w:hint="default"/>
      </w:rPr>
    </w:lvl>
    <w:lvl w:ilvl="1" w:tplc="041A0003" w:tentative="1">
      <w:start w:val="1"/>
      <w:numFmt w:val="bullet"/>
      <w:lvlText w:val="o"/>
      <w:lvlJc w:val="left"/>
      <w:pPr>
        <w:ind w:left="2325" w:hanging="360"/>
      </w:pPr>
      <w:rPr>
        <w:rFonts w:ascii="Courier New" w:hAnsi="Courier New" w:cs="Courier New" w:hint="default"/>
      </w:rPr>
    </w:lvl>
    <w:lvl w:ilvl="2" w:tplc="041A0005" w:tentative="1">
      <w:start w:val="1"/>
      <w:numFmt w:val="bullet"/>
      <w:lvlText w:val=""/>
      <w:lvlJc w:val="left"/>
      <w:pPr>
        <w:ind w:left="3045" w:hanging="360"/>
      </w:pPr>
      <w:rPr>
        <w:rFonts w:ascii="Wingdings" w:hAnsi="Wingdings" w:hint="default"/>
      </w:rPr>
    </w:lvl>
    <w:lvl w:ilvl="3" w:tplc="041A0001" w:tentative="1">
      <w:start w:val="1"/>
      <w:numFmt w:val="bullet"/>
      <w:lvlText w:val=""/>
      <w:lvlJc w:val="left"/>
      <w:pPr>
        <w:ind w:left="3765" w:hanging="360"/>
      </w:pPr>
      <w:rPr>
        <w:rFonts w:ascii="Symbol" w:hAnsi="Symbol" w:hint="default"/>
      </w:rPr>
    </w:lvl>
    <w:lvl w:ilvl="4" w:tplc="041A0003" w:tentative="1">
      <w:start w:val="1"/>
      <w:numFmt w:val="bullet"/>
      <w:lvlText w:val="o"/>
      <w:lvlJc w:val="left"/>
      <w:pPr>
        <w:ind w:left="4485" w:hanging="360"/>
      </w:pPr>
      <w:rPr>
        <w:rFonts w:ascii="Courier New" w:hAnsi="Courier New" w:cs="Courier New" w:hint="default"/>
      </w:rPr>
    </w:lvl>
    <w:lvl w:ilvl="5" w:tplc="041A0005" w:tentative="1">
      <w:start w:val="1"/>
      <w:numFmt w:val="bullet"/>
      <w:lvlText w:val=""/>
      <w:lvlJc w:val="left"/>
      <w:pPr>
        <w:ind w:left="5205" w:hanging="360"/>
      </w:pPr>
      <w:rPr>
        <w:rFonts w:ascii="Wingdings" w:hAnsi="Wingdings" w:hint="default"/>
      </w:rPr>
    </w:lvl>
    <w:lvl w:ilvl="6" w:tplc="041A0001" w:tentative="1">
      <w:start w:val="1"/>
      <w:numFmt w:val="bullet"/>
      <w:lvlText w:val=""/>
      <w:lvlJc w:val="left"/>
      <w:pPr>
        <w:ind w:left="5925" w:hanging="360"/>
      </w:pPr>
      <w:rPr>
        <w:rFonts w:ascii="Symbol" w:hAnsi="Symbol" w:hint="default"/>
      </w:rPr>
    </w:lvl>
    <w:lvl w:ilvl="7" w:tplc="041A0003" w:tentative="1">
      <w:start w:val="1"/>
      <w:numFmt w:val="bullet"/>
      <w:lvlText w:val="o"/>
      <w:lvlJc w:val="left"/>
      <w:pPr>
        <w:ind w:left="6645" w:hanging="360"/>
      </w:pPr>
      <w:rPr>
        <w:rFonts w:ascii="Courier New" w:hAnsi="Courier New" w:cs="Courier New" w:hint="default"/>
      </w:rPr>
    </w:lvl>
    <w:lvl w:ilvl="8" w:tplc="041A0005" w:tentative="1">
      <w:start w:val="1"/>
      <w:numFmt w:val="bullet"/>
      <w:lvlText w:val=""/>
      <w:lvlJc w:val="left"/>
      <w:pPr>
        <w:ind w:left="7365" w:hanging="360"/>
      </w:pPr>
      <w:rPr>
        <w:rFonts w:ascii="Wingdings" w:hAnsi="Wingdings" w:hint="default"/>
      </w:rPr>
    </w:lvl>
  </w:abstractNum>
  <w:abstractNum w:abstractNumId="16" w15:restartNumberingAfterBreak="0">
    <w:nsid w:val="66DB28ED"/>
    <w:multiLevelType w:val="hybridMultilevel"/>
    <w:tmpl w:val="9DFAEB26"/>
    <w:lvl w:ilvl="0" w:tplc="F984F348">
      <w:numFmt w:val="bullet"/>
      <w:lvlText w:val="-"/>
      <w:lvlJc w:val="left"/>
      <w:pPr>
        <w:ind w:left="780" w:hanging="360"/>
      </w:pPr>
      <w:rPr>
        <w:rFonts w:ascii="Times New Roman" w:eastAsiaTheme="minorHAns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7" w15:restartNumberingAfterBreak="0">
    <w:nsid w:val="685D1043"/>
    <w:multiLevelType w:val="hybridMultilevel"/>
    <w:tmpl w:val="66207232"/>
    <w:lvl w:ilvl="0" w:tplc="26061D1E">
      <w:start w:val="43"/>
      <w:numFmt w:val="bullet"/>
      <w:lvlText w:val="-"/>
      <w:lvlJc w:val="left"/>
      <w:pPr>
        <w:ind w:left="1635" w:hanging="360"/>
      </w:pPr>
      <w:rPr>
        <w:rFonts w:ascii="Times New Roman" w:eastAsia="Times New Roman" w:hAnsi="Times New Roman" w:cs="Times New Roman" w:hint="default"/>
      </w:rPr>
    </w:lvl>
    <w:lvl w:ilvl="1" w:tplc="041A0003" w:tentative="1">
      <w:start w:val="1"/>
      <w:numFmt w:val="bullet"/>
      <w:lvlText w:val="o"/>
      <w:lvlJc w:val="left"/>
      <w:pPr>
        <w:ind w:left="2355" w:hanging="360"/>
      </w:pPr>
      <w:rPr>
        <w:rFonts w:ascii="Courier New" w:hAnsi="Courier New" w:cs="Courier New" w:hint="default"/>
      </w:rPr>
    </w:lvl>
    <w:lvl w:ilvl="2" w:tplc="041A0005" w:tentative="1">
      <w:start w:val="1"/>
      <w:numFmt w:val="bullet"/>
      <w:lvlText w:val=""/>
      <w:lvlJc w:val="left"/>
      <w:pPr>
        <w:ind w:left="3075" w:hanging="360"/>
      </w:pPr>
      <w:rPr>
        <w:rFonts w:ascii="Wingdings" w:hAnsi="Wingdings" w:hint="default"/>
      </w:rPr>
    </w:lvl>
    <w:lvl w:ilvl="3" w:tplc="041A0001" w:tentative="1">
      <w:start w:val="1"/>
      <w:numFmt w:val="bullet"/>
      <w:lvlText w:val=""/>
      <w:lvlJc w:val="left"/>
      <w:pPr>
        <w:ind w:left="3795" w:hanging="360"/>
      </w:pPr>
      <w:rPr>
        <w:rFonts w:ascii="Symbol" w:hAnsi="Symbol" w:hint="default"/>
      </w:rPr>
    </w:lvl>
    <w:lvl w:ilvl="4" w:tplc="041A0003" w:tentative="1">
      <w:start w:val="1"/>
      <w:numFmt w:val="bullet"/>
      <w:lvlText w:val="o"/>
      <w:lvlJc w:val="left"/>
      <w:pPr>
        <w:ind w:left="4515" w:hanging="360"/>
      </w:pPr>
      <w:rPr>
        <w:rFonts w:ascii="Courier New" w:hAnsi="Courier New" w:cs="Courier New" w:hint="default"/>
      </w:rPr>
    </w:lvl>
    <w:lvl w:ilvl="5" w:tplc="041A0005" w:tentative="1">
      <w:start w:val="1"/>
      <w:numFmt w:val="bullet"/>
      <w:lvlText w:val=""/>
      <w:lvlJc w:val="left"/>
      <w:pPr>
        <w:ind w:left="5235" w:hanging="360"/>
      </w:pPr>
      <w:rPr>
        <w:rFonts w:ascii="Wingdings" w:hAnsi="Wingdings" w:hint="default"/>
      </w:rPr>
    </w:lvl>
    <w:lvl w:ilvl="6" w:tplc="041A0001" w:tentative="1">
      <w:start w:val="1"/>
      <w:numFmt w:val="bullet"/>
      <w:lvlText w:val=""/>
      <w:lvlJc w:val="left"/>
      <w:pPr>
        <w:ind w:left="5955" w:hanging="360"/>
      </w:pPr>
      <w:rPr>
        <w:rFonts w:ascii="Symbol" w:hAnsi="Symbol" w:hint="default"/>
      </w:rPr>
    </w:lvl>
    <w:lvl w:ilvl="7" w:tplc="041A0003" w:tentative="1">
      <w:start w:val="1"/>
      <w:numFmt w:val="bullet"/>
      <w:lvlText w:val="o"/>
      <w:lvlJc w:val="left"/>
      <w:pPr>
        <w:ind w:left="6675" w:hanging="360"/>
      </w:pPr>
      <w:rPr>
        <w:rFonts w:ascii="Courier New" w:hAnsi="Courier New" w:cs="Courier New" w:hint="default"/>
      </w:rPr>
    </w:lvl>
    <w:lvl w:ilvl="8" w:tplc="041A0005" w:tentative="1">
      <w:start w:val="1"/>
      <w:numFmt w:val="bullet"/>
      <w:lvlText w:val=""/>
      <w:lvlJc w:val="left"/>
      <w:pPr>
        <w:ind w:left="7395" w:hanging="360"/>
      </w:pPr>
      <w:rPr>
        <w:rFonts w:ascii="Wingdings" w:hAnsi="Wingdings" w:hint="default"/>
      </w:rPr>
    </w:lvl>
  </w:abstractNum>
  <w:abstractNum w:abstractNumId="18" w15:restartNumberingAfterBreak="0">
    <w:nsid w:val="69F82BAF"/>
    <w:multiLevelType w:val="hybridMultilevel"/>
    <w:tmpl w:val="153C27AC"/>
    <w:lvl w:ilvl="0" w:tplc="F984F34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047141C"/>
    <w:multiLevelType w:val="singleLevel"/>
    <w:tmpl w:val="5510D1A2"/>
    <w:lvl w:ilvl="0">
      <w:start w:val="7"/>
      <w:numFmt w:val="bullet"/>
      <w:lvlText w:val="-"/>
      <w:lvlJc w:val="left"/>
      <w:pPr>
        <w:tabs>
          <w:tab w:val="num" w:pos="1500"/>
        </w:tabs>
        <w:ind w:left="1500" w:hanging="360"/>
      </w:pPr>
      <w:rPr>
        <w:rFonts w:ascii="Times New Roman" w:hAnsi="Times New Roman" w:hint="default"/>
      </w:rPr>
    </w:lvl>
  </w:abstractNum>
  <w:abstractNum w:abstractNumId="20" w15:restartNumberingAfterBreak="0">
    <w:nsid w:val="73C466E8"/>
    <w:multiLevelType w:val="hybridMultilevel"/>
    <w:tmpl w:val="34889FC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86F7E38"/>
    <w:multiLevelType w:val="hybridMultilevel"/>
    <w:tmpl w:val="C018099A"/>
    <w:lvl w:ilvl="0" w:tplc="21CABD4C">
      <w:numFmt w:val="bullet"/>
      <w:lvlText w:val="-"/>
      <w:lvlJc w:val="left"/>
      <w:pPr>
        <w:ind w:left="1440" w:hanging="360"/>
      </w:pPr>
      <w:rPr>
        <w:rFonts w:ascii="Times New Roman" w:eastAsia="Times New Roman" w:hAnsi="Times New Roman" w:cs="Times New Roman" w:hint="default"/>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2" w15:restartNumberingAfterBreak="0">
    <w:nsid w:val="7B1C2C8B"/>
    <w:multiLevelType w:val="hybridMultilevel"/>
    <w:tmpl w:val="462EE0F6"/>
    <w:lvl w:ilvl="0" w:tplc="5E72C208">
      <w:start w:val="43"/>
      <w:numFmt w:val="bullet"/>
      <w:lvlText w:val="-"/>
      <w:lvlJc w:val="left"/>
      <w:pPr>
        <w:ind w:left="1560" w:hanging="360"/>
      </w:pPr>
      <w:rPr>
        <w:rFonts w:ascii="Times New Roman" w:eastAsia="Times New Roman" w:hAnsi="Times New Roman" w:cs="Times New Roman" w:hint="default"/>
      </w:rPr>
    </w:lvl>
    <w:lvl w:ilvl="1" w:tplc="041A0003" w:tentative="1">
      <w:start w:val="1"/>
      <w:numFmt w:val="bullet"/>
      <w:lvlText w:val="o"/>
      <w:lvlJc w:val="left"/>
      <w:pPr>
        <w:ind w:left="2280" w:hanging="360"/>
      </w:pPr>
      <w:rPr>
        <w:rFonts w:ascii="Courier New" w:hAnsi="Courier New" w:cs="Courier New" w:hint="default"/>
      </w:rPr>
    </w:lvl>
    <w:lvl w:ilvl="2" w:tplc="041A0005" w:tentative="1">
      <w:start w:val="1"/>
      <w:numFmt w:val="bullet"/>
      <w:lvlText w:val=""/>
      <w:lvlJc w:val="left"/>
      <w:pPr>
        <w:ind w:left="3000" w:hanging="360"/>
      </w:pPr>
      <w:rPr>
        <w:rFonts w:ascii="Wingdings" w:hAnsi="Wingdings" w:hint="default"/>
      </w:rPr>
    </w:lvl>
    <w:lvl w:ilvl="3" w:tplc="041A0001" w:tentative="1">
      <w:start w:val="1"/>
      <w:numFmt w:val="bullet"/>
      <w:lvlText w:val=""/>
      <w:lvlJc w:val="left"/>
      <w:pPr>
        <w:ind w:left="3720" w:hanging="360"/>
      </w:pPr>
      <w:rPr>
        <w:rFonts w:ascii="Symbol" w:hAnsi="Symbol" w:hint="default"/>
      </w:rPr>
    </w:lvl>
    <w:lvl w:ilvl="4" w:tplc="041A0003" w:tentative="1">
      <w:start w:val="1"/>
      <w:numFmt w:val="bullet"/>
      <w:lvlText w:val="o"/>
      <w:lvlJc w:val="left"/>
      <w:pPr>
        <w:ind w:left="4440" w:hanging="360"/>
      </w:pPr>
      <w:rPr>
        <w:rFonts w:ascii="Courier New" w:hAnsi="Courier New" w:cs="Courier New" w:hint="default"/>
      </w:rPr>
    </w:lvl>
    <w:lvl w:ilvl="5" w:tplc="041A0005" w:tentative="1">
      <w:start w:val="1"/>
      <w:numFmt w:val="bullet"/>
      <w:lvlText w:val=""/>
      <w:lvlJc w:val="left"/>
      <w:pPr>
        <w:ind w:left="5160" w:hanging="360"/>
      </w:pPr>
      <w:rPr>
        <w:rFonts w:ascii="Wingdings" w:hAnsi="Wingdings" w:hint="default"/>
      </w:rPr>
    </w:lvl>
    <w:lvl w:ilvl="6" w:tplc="041A0001" w:tentative="1">
      <w:start w:val="1"/>
      <w:numFmt w:val="bullet"/>
      <w:lvlText w:val=""/>
      <w:lvlJc w:val="left"/>
      <w:pPr>
        <w:ind w:left="5880" w:hanging="360"/>
      </w:pPr>
      <w:rPr>
        <w:rFonts w:ascii="Symbol" w:hAnsi="Symbol" w:hint="default"/>
      </w:rPr>
    </w:lvl>
    <w:lvl w:ilvl="7" w:tplc="041A0003" w:tentative="1">
      <w:start w:val="1"/>
      <w:numFmt w:val="bullet"/>
      <w:lvlText w:val="o"/>
      <w:lvlJc w:val="left"/>
      <w:pPr>
        <w:ind w:left="6600" w:hanging="360"/>
      </w:pPr>
      <w:rPr>
        <w:rFonts w:ascii="Courier New" w:hAnsi="Courier New" w:cs="Courier New" w:hint="default"/>
      </w:rPr>
    </w:lvl>
    <w:lvl w:ilvl="8" w:tplc="041A0005" w:tentative="1">
      <w:start w:val="1"/>
      <w:numFmt w:val="bullet"/>
      <w:lvlText w:val=""/>
      <w:lvlJc w:val="left"/>
      <w:pPr>
        <w:ind w:left="7320" w:hanging="360"/>
      </w:pPr>
      <w:rPr>
        <w:rFonts w:ascii="Wingdings" w:hAnsi="Wingdings" w:hint="default"/>
      </w:rPr>
    </w:lvl>
  </w:abstractNum>
  <w:num w:numId="1">
    <w:abstractNumId w:val="19"/>
  </w:num>
  <w:num w:numId="2">
    <w:abstractNumId w:val="22"/>
  </w:num>
  <w:num w:numId="3">
    <w:abstractNumId w:val="15"/>
  </w:num>
  <w:num w:numId="4">
    <w:abstractNumId w:val="17"/>
  </w:num>
  <w:num w:numId="5">
    <w:abstractNumId w:val="13"/>
  </w:num>
  <w:num w:numId="6">
    <w:abstractNumId w:val="2"/>
  </w:num>
  <w:num w:numId="7">
    <w:abstractNumId w:val="14"/>
  </w:num>
  <w:num w:numId="8">
    <w:abstractNumId w:val="10"/>
  </w:num>
  <w:num w:numId="9">
    <w:abstractNumId w:val="11"/>
  </w:num>
  <w:num w:numId="10">
    <w:abstractNumId w:val="12"/>
  </w:num>
  <w:num w:numId="11">
    <w:abstractNumId w:val="0"/>
  </w:num>
  <w:num w:numId="12">
    <w:abstractNumId w:val="8"/>
  </w:num>
  <w:num w:numId="13">
    <w:abstractNumId w:val="20"/>
  </w:num>
  <w:num w:numId="14">
    <w:abstractNumId w:val="21"/>
  </w:num>
  <w:num w:numId="15">
    <w:abstractNumId w:val="4"/>
  </w:num>
  <w:num w:numId="16">
    <w:abstractNumId w:val="6"/>
  </w:num>
  <w:num w:numId="17">
    <w:abstractNumId w:val="7"/>
  </w:num>
  <w:num w:numId="18">
    <w:abstractNumId w:val="3"/>
  </w:num>
  <w:num w:numId="19">
    <w:abstractNumId w:val="5"/>
  </w:num>
  <w:num w:numId="20">
    <w:abstractNumId w:val="9"/>
  </w:num>
  <w:num w:numId="21">
    <w:abstractNumId w:val="1"/>
  </w:num>
  <w:num w:numId="22">
    <w:abstractNumId w:val="18"/>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B81"/>
    <w:rsid w:val="00001068"/>
    <w:rsid w:val="00002118"/>
    <w:rsid w:val="000022AA"/>
    <w:rsid w:val="00006DDA"/>
    <w:rsid w:val="00012C71"/>
    <w:rsid w:val="00013E4E"/>
    <w:rsid w:val="0001650D"/>
    <w:rsid w:val="000174F4"/>
    <w:rsid w:val="00023F38"/>
    <w:rsid w:val="00025014"/>
    <w:rsid w:val="00026243"/>
    <w:rsid w:val="00026CE7"/>
    <w:rsid w:val="000273DD"/>
    <w:rsid w:val="00027B60"/>
    <w:rsid w:val="00042744"/>
    <w:rsid w:val="000435D1"/>
    <w:rsid w:val="00051914"/>
    <w:rsid w:val="00055FD1"/>
    <w:rsid w:val="00057082"/>
    <w:rsid w:val="000631F7"/>
    <w:rsid w:val="00065657"/>
    <w:rsid w:val="00081B52"/>
    <w:rsid w:val="00082634"/>
    <w:rsid w:val="00094E10"/>
    <w:rsid w:val="000A1B0F"/>
    <w:rsid w:val="000A2CFA"/>
    <w:rsid w:val="000A2FFB"/>
    <w:rsid w:val="000A5BE9"/>
    <w:rsid w:val="000A5E50"/>
    <w:rsid w:val="000B0949"/>
    <w:rsid w:val="000B3676"/>
    <w:rsid w:val="000B6710"/>
    <w:rsid w:val="000B711D"/>
    <w:rsid w:val="000C4C14"/>
    <w:rsid w:val="000C6573"/>
    <w:rsid w:val="000D2378"/>
    <w:rsid w:val="000D2C77"/>
    <w:rsid w:val="000D399E"/>
    <w:rsid w:val="000D6161"/>
    <w:rsid w:val="000D63F6"/>
    <w:rsid w:val="000F532B"/>
    <w:rsid w:val="000F6846"/>
    <w:rsid w:val="000F6972"/>
    <w:rsid w:val="00100BC7"/>
    <w:rsid w:val="00100FE7"/>
    <w:rsid w:val="00110A66"/>
    <w:rsid w:val="00130CBF"/>
    <w:rsid w:val="0013213A"/>
    <w:rsid w:val="0013588E"/>
    <w:rsid w:val="00136EDC"/>
    <w:rsid w:val="00145B13"/>
    <w:rsid w:val="001559C4"/>
    <w:rsid w:val="00155A4A"/>
    <w:rsid w:val="001611BB"/>
    <w:rsid w:val="001649BD"/>
    <w:rsid w:val="00165D14"/>
    <w:rsid w:val="00170A2F"/>
    <w:rsid w:val="00172217"/>
    <w:rsid w:val="001723C8"/>
    <w:rsid w:val="0018048B"/>
    <w:rsid w:val="0018101F"/>
    <w:rsid w:val="00186584"/>
    <w:rsid w:val="00187789"/>
    <w:rsid w:val="00190947"/>
    <w:rsid w:val="00193C92"/>
    <w:rsid w:val="00197A3B"/>
    <w:rsid w:val="001A1124"/>
    <w:rsid w:val="001A1BFE"/>
    <w:rsid w:val="001A2509"/>
    <w:rsid w:val="001A3318"/>
    <w:rsid w:val="001A63B1"/>
    <w:rsid w:val="001A693F"/>
    <w:rsid w:val="001A6A66"/>
    <w:rsid w:val="001A6FA9"/>
    <w:rsid w:val="001B1F88"/>
    <w:rsid w:val="001B3264"/>
    <w:rsid w:val="001C1957"/>
    <w:rsid w:val="001C1DE0"/>
    <w:rsid w:val="001C3D0E"/>
    <w:rsid w:val="001C445B"/>
    <w:rsid w:val="001C7582"/>
    <w:rsid w:val="001D164D"/>
    <w:rsid w:val="001D2CB8"/>
    <w:rsid w:val="001D58C6"/>
    <w:rsid w:val="001E1197"/>
    <w:rsid w:val="001E60A5"/>
    <w:rsid w:val="001F5F50"/>
    <w:rsid w:val="00200030"/>
    <w:rsid w:val="002078D7"/>
    <w:rsid w:val="00210858"/>
    <w:rsid w:val="0021655D"/>
    <w:rsid w:val="00223D81"/>
    <w:rsid w:val="00224754"/>
    <w:rsid w:val="0022620E"/>
    <w:rsid w:val="00230074"/>
    <w:rsid w:val="0023354D"/>
    <w:rsid w:val="00242993"/>
    <w:rsid w:val="002442E0"/>
    <w:rsid w:val="00245A93"/>
    <w:rsid w:val="00246DF5"/>
    <w:rsid w:val="00247D4D"/>
    <w:rsid w:val="00263001"/>
    <w:rsid w:val="00263CFD"/>
    <w:rsid w:val="00267D8C"/>
    <w:rsid w:val="00274511"/>
    <w:rsid w:val="00280D48"/>
    <w:rsid w:val="00281BCA"/>
    <w:rsid w:val="002825B6"/>
    <w:rsid w:val="0029106D"/>
    <w:rsid w:val="00294051"/>
    <w:rsid w:val="00297024"/>
    <w:rsid w:val="002A1A20"/>
    <w:rsid w:val="002A1F35"/>
    <w:rsid w:val="002A4A04"/>
    <w:rsid w:val="002A5C62"/>
    <w:rsid w:val="002B03EC"/>
    <w:rsid w:val="002B3AD0"/>
    <w:rsid w:val="002B4D14"/>
    <w:rsid w:val="002B7145"/>
    <w:rsid w:val="002C1F1D"/>
    <w:rsid w:val="002C599D"/>
    <w:rsid w:val="002C6558"/>
    <w:rsid w:val="002D268F"/>
    <w:rsid w:val="002D3E81"/>
    <w:rsid w:val="002E19C9"/>
    <w:rsid w:val="002E299A"/>
    <w:rsid w:val="002E3D15"/>
    <w:rsid w:val="002E592F"/>
    <w:rsid w:val="0030048D"/>
    <w:rsid w:val="00302A92"/>
    <w:rsid w:val="00302DD2"/>
    <w:rsid w:val="003055F6"/>
    <w:rsid w:val="00314C29"/>
    <w:rsid w:val="00314CAB"/>
    <w:rsid w:val="00316562"/>
    <w:rsid w:val="00317F5C"/>
    <w:rsid w:val="0032156B"/>
    <w:rsid w:val="00323512"/>
    <w:rsid w:val="003328A2"/>
    <w:rsid w:val="00333EDD"/>
    <w:rsid w:val="00335338"/>
    <w:rsid w:val="003443F5"/>
    <w:rsid w:val="00344A67"/>
    <w:rsid w:val="00344BA3"/>
    <w:rsid w:val="00344D09"/>
    <w:rsid w:val="003501CC"/>
    <w:rsid w:val="003502EC"/>
    <w:rsid w:val="00351D9D"/>
    <w:rsid w:val="00354544"/>
    <w:rsid w:val="00357589"/>
    <w:rsid w:val="00357A6F"/>
    <w:rsid w:val="003608B8"/>
    <w:rsid w:val="0036192C"/>
    <w:rsid w:val="00361E31"/>
    <w:rsid w:val="0036574C"/>
    <w:rsid w:val="00371447"/>
    <w:rsid w:val="00375FF1"/>
    <w:rsid w:val="003864BA"/>
    <w:rsid w:val="00386B59"/>
    <w:rsid w:val="00392791"/>
    <w:rsid w:val="0039397B"/>
    <w:rsid w:val="003A029E"/>
    <w:rsid w:val="003B4009"/>
    <w:rsid w:val="003B45F3"/>
    <w:rsid w:val="003C244F"/>
    <w:rsid w:val="003C3F8D"/>
    <w:rsid w:val="003C4825"/>
    <w:rsid w:val="003C530F"/>
    <w:rsid w:val="003C57EE"/>
    <w:rsid w:val="003D24DA"/>
    <w:rsid w:val="003D31D2"/>
    <w:rsid w:val="003D33CF"/>
    <w:rsid w:val="003E0AE7"/>
    <w:rsid w:val="003E158B"/>
    <w:rsid w:val="003E4903"/>
    <w:rsid w:val="003E6FE0"/>
    <w:rsid w:val="003F06A5"/>
    <w:rsid w:val="003F0917"/>
    <w:rsid w:val="003F0C81"/>
    <w:rsid w:val="003F18AC"/>
    <w:rsid w:val="003F44E1"/>
    <w:rsid w:val="003F4E80"/>
    <w:rsid w:val="003F61D1"/>
    <w:rsid w:val="003F6498"/>
    <w:rsid w:val="003F7491"/>
    <w:rsid w:val="003F7FED"/>
    <w:rsid w:val="00403152"/>
    <w:rsid w:val="00412223"/>
    <w:rsid w:val="0041450F"/>
    <w:rsid w:val="00415E2B"/>
    <w:rsid w:val="0041763D"/>
    <w:rsid w:val="00421C0C"/>
    <w:rsid w:val="00430A30"/>
    <w:rsid w:val="0043171E"/>
    <w:rsid w:val="00434094"/>
    <w:rsid w:val="00447B37"/>
    <w:rsid w:val="00453AA3"/>
    <w:rsid w:val="004540FD"/>
    <w:rsid w:val="004610F0"/>
    <w:rsid w:val="00462BCA"/>
    <w:rsid w:val="00474E61"/>
    <w:rsid w:val="004822B8"/>
    <w:rsid w:val="00487795"/>
    <w:rsid w:val="0049053C"/>
    <w:rsid w:val="00491D9F"/>
    <w:rsid w:val="0049373C"/>
    <w:rsid w:val="004A0151"/>
    <w:rsid w:val="004A11FD"/>
    <w:rsid w:val="004A1314"/>
    <w:rsid w:val="004A1FE6"/>
    <w:rsid w:val="004A340B"/>
    <w:rsid w:val="004A38D3"/>
    <w:rsid w:val="004B06A2"/>
    <w:rsid w:val="004B5D12"/>
    <w:rsid w:val="004B7F16"/>
    <w:rsid w:val="004C034E"/>
    <w:rsid w:val="004C1CE7"/>
    <w:rsid w:val="004C341D"/>
    <w:rsid w:val="004C68BE"/>
    <w:rsid w:val="004D1996"/>
    <w:rsid w:val="004D5612"/>
    <w:rsid w:val="004D5A02"/>
    <w:rsid w:val="004D6504"/>
    <w:rsid w:val="004E2EC0"/>
    <w:rsid w:val="004E4E17"/>
    <w:rsid w:val="004F032D"/>
    <w:rsid w:val="004F596A"/>
    <w:rsid w:val="005028E3"/>
    <w:rsid w:val="00502F8D"/>
    <w:rsid w:val="005134B1"/>
    <w:rsid w:val="00513BA8"/>
    <w:rsid w:val="00514690"/>
    <w:rsid w:val="00517626"/>
    <w:rsid w:val="00517D4D"/>
    <w:rsid w:val="00522FAF"/>
    <w:rsid w:val="005277C6"/>
    <w:rsid w:val="00530CF4"/>
    <w:rsid w:val="00534F60"/>
    <w:rsid w:val="0054015E"/>
    <w:rsid w:val="00543CE7"/>
    <w:rsid w:val="00545DEF"/>
    <w:rsid w:val="00547E87"/>
    <w:rsid w:val="00557244"/>
    <w:rsid w:val="00561A71"/>
    <w:rsid w:val="00561CCC"/>
    <w:rsid w:val="00563B8C"/>
    <w:rsid w:val="00584BFF"/>
    <w:rsid w:val="0058548A"/>
    <w:rsid w:val="00596962"/>
    <w:rsid w:val="005A01E0"/>
    <w:rsid w:val="005A6780"/>
    <w:rsid w:val="005A71FF"/>
    <w:rsid w:val="005B0FE4"/>
    <w:rsid w:val="005B41EB"/>
    <w:rsid w:val="005C18BF"/>
    <w:rsid w:val="005D110F"/>
    <w:rsid w:val="005D11AE"/>
    <w:rsid w:val="005D2FF7"/>
    <w:rsid w:val="005D33AD"/>
    <w:rsid w:val="005D4319"/>
    <w:rsid w:val="005D43E9"/>
    <w:rsid w:val="005D53A6"/>
    <w:rsid w:val="005D55AA"/>
    <w:rsid w:val="005E12DC"/>
    <w:rsid w:val="005E4302"/>
    <w:rsid w:val="005E58AF"/>
    <w:rsid w:val="005E58E5"/>
    <w:rsid w:val="005F12AE"/>
    <w:rsid w:val="005F7C5A"/>
    <w:rsid w:val="00600532"/>
    <w:rsid w:val="00600DAF"/>
    <w:rsid w:val="006012B2"/>
    <w:rsid w:val="00602B72"/>
    <w:rsid w:val="006041B2"/>
    <w:rsid w:val="006107C1"/>
    <w:rsid w:val="0061241B"/>
    <w:rsid w:val="00616D0D"/>
    <w:rsid w:val="00621EE9"/>
    <w:rsid w:val="0062258A"/>
    <w:rsid w:val="006232C7"/>
    <w:rsid w:val="006278C2"/>
    <w:rsid w:val="0063006F"/>
    <w:rsid w:val="0063046B"/>
    <w:rsid w:val="0063054C"/>
    <w:rsid w:val="00637951"/>
    <w:rsid w:val="00637BF3"/>
    <w:rsid w:val="00640680"/>
    <w:rsid w:val="00642DAC"/>
    <w:rsid w:val="00651A71"/>
    <w:rsid w:val="00653380"/>
    <w:rsid w:val="00660460"/>
    <w:rsid w:val="006630B5"/>
    <w:rsid w:val="00674785"/>
    <w:rsid w:val="00674A5F"/>
    <w:rsid w:val="00675E71"/>
    <w:rsid w:val="0067601F"/>
    <w:rsid w:val="00680B00"/>
    <w:rsid w:val="00685192"/>
    <w:rsid w:val="0068679F"/>
    <w:rsid w:val="00690CD0"/>
    <w:rsid w:val="00693013"/>
    <w:rsid w:val="0069483D"/>
    <w:rsid w:val="006952B5"/>
    <w:rsid w:val="00696349"/>
    <w:rsid w:val="006A3706"/>
    <w:rsid w:val="006A4A5F"/>
    <w:rsid w:val="006A7BDB"/>
    <w:rsid w:val="006B116A"/>
    <w:rsid w:val="006C1799"/>
    <w:rsid w:val="006C2C1E"/>
    <w:rsid w:val="006D29AB"/>
    <w:rsid w:val="006D5A5A"/>
    <w:rsid w:val="006D5B5F"/>
    <w:rsid w:val="006E036B"/>
    <w:rsid w:val="006E211A"/>
    <w:rsid w:val="006E2A79"/>
    <w:rsid w:val="006E524E"/>
    <w:rsid w:val="006F156C"/>
    <w:rsid w:val="006F5F8D"/>
    <w:rsid w:val="007076F2"/>
    <w:rsid w:val="00716AAC"/>
    <w:rsid w:val="00721A02"/>
    <w:rsid w:val="00727B6B"/>
    <w:rsid w:val="00730DD9"/>
    <w:rsid w:val="00731076"/>
    <w:rsid w:val="00732EBF"/>
    <w:rsid w:val="00737E5C"/>
    <w:rsid w:val="00740159"/>
    <w:rsid w:val="00740B95"/>
    <w:rsid w:val="0075102D"/>
    <w:rsid w:val="00751D34"/>
    <w:rsid w:val="0075746C"/>
    <w:rsid w:val="0077077C"/>
    <w:rsid w:val="00773E3B"/>
    <w:rsid w:val="00775F7F"/>
    <w:rsid w:val="007813DE"/>
    <w:rsid w:val="007815FA"/>
    <w:rsid w:val="00782419"/>
    <w:rsid w:val="00783732"/>
    <w:rsid w:val="00784C71"/>
    <w:rsid w:val="00785F1E"/>
    <w:rsid w:val="007A08D3"/>
    <w:rsid w:val="007A31A4"/>
    <w:rsid w:val="007B3366"/>
    <w:rsid w:val="007B7F6B"/>
    <w:rsid w:val="007C10BC"/>
    <w:rsid w:val="007C7D6F"/>
    <w:rsid w:val="007D0123"/>
    <w:rsid w:val="007D3394"/>
    <w:rsid w:val="007D642F"/>
    <w:rsid w:val="007D7769"/>
    <w:rsid w:val="007E102E"/>
    <w:rsid w:val="007E1EE1"/>
    <w:rsid w:val="007E3AD9"/>
    <w:rsid w:val="007F2493"/>
    <w:rsid w:val="007F4951"/>
    <w:rsid w:val="007F5CB3"/>
    <w:rsid w:val="0080236B"/>
    <w:rsid w:val="00803938"/>
    <w:rsid w:val="00810E6E"/>
    <w:rsid w:val="0081186C"/>
    <w:rsid w:val="00812415"/>
    <w:rsid w:val="00822B38"/>
    <w:rsid w:val="00825655"/>
    <w:rsid w:val="0083642D"/>
    <w:rsid w:val="008367FD"/>
    <w:rsid w:val="00841036"/>
    <w:rsid w:val="00841F46"/>
    <w:rsid w:val="00842901"/>
    <w:rsid w:val="00860960"/>
    <w:rsid w:val="008620E6"/>
    <w:rsid w:val="008678D1"/>
    <w:rsid w:val="00883C80"/>
    <w:rsid w:val="0088640E"/>
    <w:rsid w:val="00886AA5"/>
    <w:rsid w:val="00897848"/>
    <w:rsid w:val="008A3D2C"/>
    <w:rsid w:val="008A5AD1"/>
    <w:rsid w:val="008B1B66"/>
    <w:rsid w:val="008D115A"/>
    <w:rsid w:val="008D4299"/>
    <w:rsid w:val="008E1E42"/>
    <w:rsid w:val="008E7EDE"/>
    <w:rsid w:val="008E7F5F"/>
    <w:rsid w:val="008F222F"/>
    <w:rsid w:val="008F241C"/>
    <w:rsid w:val="008F31E4"/>
    <w:rsid w:val="008F77CC"/>
    <w:rsid w:val="008F7EF2"/>
    <w:rsid w:val="00913C2C"/>
    <w:rsid w:val="009146AF"/>
    <w:rsid w:val="00915739"/>
    <w:rsid w:val="00923EEC"/>
    <w:rsid w:val="00924B92"/>
    <w:rsid w:val="00931907"/>
    <w:rsid w:val="00931DAA"/>
    <w:rsid w:val="009323A7"/>
    <w:rsid w:val="00940783"/>
    <w:rsid w:val="00943DC5"/>
    <w:rsid w:val="00950678"/>
    <w:rsid w:val="00954986"/>
    <w:rsid w:val="00954EB1"/>
    <w:rsid w:val="009572C2"/>
    <w:rsid w:val="00957BFF"/>
    <w:rsid w:val="009647A3"/>
    <w:rsid w:val="00973696"/>
    <w:rsid w:val="00973BE7"/>
    <w:rsid w:val="00974ED2"/>
    <w:rsid w:val="00975E05"/>
    <w:rsid w:val="00980BD0"/>
    <w:rsid w:val="00982EA5"/>
    <w:rsid w:val="009875DA"/>
    <w:rsid w:val="009970C5"/>
    <w:rsid w:val="009A113E"/>
    <w:rsid w:val="009A6101"/>
    <w:rsid w:val="009A628D"/>
    <w:rsid w:val="009A6680"/>
    <w:rsid w:val="009A77BA"/>
    <w:rsid w:val="009A7C7E"/>
    <w:rsid w:val="009B0BBD"/>
    <w:rsid w:val="009B232D"/>
    <w:rsid w:val="009B27C7"/>
    <w:rsid w:val="009B28B5"/>
    <w:rsid w:val="009B2991"/>
    <w:rsid w:val="009B2DE1"/>
    <w:rsid w:val="009B613A"/>
    <w:rsid w:val="009C0FE3"/>
    <w:rsid w:val="009C17DA"/>
    <w:rsid w:val="009C302D"/>
    <w:rsid w:val="009C3C63"/>
    <w:rsid w:val="009C62F5"/>
    <w:rsid w:val="009C7077"/>
    <w:rsid w:val="009E3D7A"/>
    <w:rsid w:val="009E4C9F"/>
    <w:rsid w:val="009E6458"/>
    <w:rsid w:val="009E7559"/>
    <w:rsid w:val="009F451E"/>
    <w:rsid w:val="00A00618"/>
    <w:rsid w:val="00A0377E"/>
    <w:rsid w:val="00A052FA"/>
    <w:rsid w:val="00A07F12"/>
    <w:rsid w:val="00A115A5"/>
    <w:rsid w:val="00A13925"/>
    <w:rsid w:val="00A2037C"/>
    <w:rsid w:val="00A22986"/>
    <w:rsid w:val="00A26921"/>
    <w:rsid w:val="00A270BE"/>
    <w:rsid w:val="00A3346F"/>
    <w:rsid w:val="00A35A74"/>
    <w:rsid w:val="00A40B59"/>
    <w:rsid w:val="00A414E3"/>
    <w:rsid w:val="00A44033"/>
    <w:rsid w:val="00A529B7"/>
    <w:rsid w:val="00A6026E"/>
    <w:rsid w:val="00A6153E"/>
    <w:rsid w:val="00A62F91"/>
    <w:rsid w:val="00A65000"/>
    <w:rsid w:val="00A66C78"/>
    <w:rsid w:val="00A66E00"/>
    <w:rsid w:val="00A670A8"/>
    <w:rsid w:val="00A75686"/>
    <w:rsid w:val="00A80017"/>
    <w:rsid w:val="00A813FB"/>
    <w:rsid w:val="00A84449"/>
    <w:rsid w:val="00A85000"/>
    <w:rsid w:val="00A90398"/>
    <w:rsid w:val="00A918B6"/>
    <w:rsid w:val="00A96C39"/>
    <w:rsid w:val="00AA3C66"/>
    <w:rsid w:val="00AA44C6"/>
    <w:rsid w:val="00AB03F1"/>
    <w:rsid w:val="00AB1608"/>
    <w:rsid w:val="00AB3607"/>
    <w:rsid w:val="00AB5ABC"/>
    <w:rsid w:val="00AC0C2E"/>
    <w:rsid w:val="00AC1104"/>
    <w:rsid w:val="00AC3547"/>
    <w:rsid w:val="00AC5A31"/>
    <w:rsid w:val="00AD3FFF"/>
    <w:rsid w:val="00AE21C9"/>
    <w:rsid w:val="00AE3193"/>
    <w:rsid w:val="00AE5442"/>
    <w:rsid w:val="00AF2561"/>
    <w:rsid w:val="00AF5EBB"/>
    <w:rsid w:val="00AF6FB3"/>
    <w:rsid w:val="00B020FD"/>
    <w:rsid w:val="00B06B7D"/>
    <w:rsid w:val="00B117F3"/>
    <w:rsid w:val="00B20250"/>
    <w:rsid w:val="00B23F82"/>
    <w:rsid w:val="00B25C8C"/>
    <w:rsid w:val="00B25FE7"/>
    <w:rsid w:val="00B324FA"/>
    <w:rsid w:val="00B35BDA"/>
    <w:rsid w:val="00B37429"/>
    <w:rsid w:val="00B528AE"/>
    <w:rsid w:val="00B52958"/>
    <w:rsid w:val="00B57A60"/>
    <w:rsid w:val="00B63024"/>
    <w:rsid w:val="00B77523"/>
    <w:rsid w:val="00B824B7"/>
    <w:rsid w:val="00B8441F"/>
    <w:rsid w:val="00B85939"/>
    <w:rsid w:val="00B85B81"/>
    <w:rsid w:val="00B865C8"/>
    <w:rsid w:val="00B9581D"/>
    <w:rsid w:val="00BA2EEF"/>
    <w:rsid w:val="00BA7B88"/>
    <w:rsid w:val="00BB6D56"/>
    <w:rsid w:val="00BB7A42"/>
    <w:rsid w:val="00BC08E1"/>
    <w:rsid w:val="00BD0E40"/>
    <w:rsid w:val="00BD2838"/>
    <w:rsid w:val="00BD5D6F"/>
    <w:rsid w:val="00BD75AC"/>
    <w:rsid w:val="00BE0113"/>
    <w:rsid w:val="00BE0ED3"/>
    <w:rsid w:val="00BE42C0"/>
    <w:rsid w:val="00BF1520"/>
    <w:rsid w:val="00BF4456"/>
    <w:rsid w:val="00BF534F"/>
    <w:rsid w:val="00BF6618"/>
    <w:rsid w:val="00BF7633"/>
    <w:rsid w:val="00C007E1"/>
    <w:rsid w:val="00C01EAB"/>
    <w:rsid w:val="00C07BCA"/>
    <w:rsid w:val="00C131CC"/>
    <w:rsid w:val="00C14436"/>
    <w:rsid w:val="00C2089F"/>
    <w:rsid w:val="00C21F26"/>
    <w:rsid w:val="00C31CC0"/>
    <w:rsid w:val="00C32329"/>
    <w:rsid w:val="00C34038"/>
    <w:rsid w:val="00C35534"/>
    <w:rsid w:val="00C435BA"/>
    <w:rsid w:val="00C4420E"/>
    <w:rsid w:val="00C4563B"/>
    <w:rsid w:val="00C5383D"/>
    <w:rsid w:val="00C552B4"/>
    <w:rsid w:val="00C625D0"/>
    <w:rsid w:val="00C62AF8"/>
    <w:rsid w:val="00C64FA1"/>
    <w:rsid w:val="00C67533"/>
    <w:rsid w:val="00C6764A"/>
    <w:rsid w:val="00C708E2"/>
    <w:rsid w:val="00C75842"/>
    <w:rsid w:val="00C774CE"/>
    <w:rsid w:val="00C77C8B"/>
    <w:rsid w:val="00C82CB5"/>
    <w:rsid w:val="00C8377F"/>
    <w:rsid w:val="00C839F6"/>
    <w:rsid w:val="00C84516"/>
    <w:rsid w:val="00C85ACB"/>
    <w:rsid w:val="00C950A9"/>
    <w:rsid w:val="00CA1BFC"/>
    <w:rsid w:val="00CA2BE9"/>
    <w:rsid w:val="00CA4C46"/>
    <w:rsid w:val="00CB740C"/>
    <w:rsid w:val="00CC0940"/>
    <w:rsid w:val="00CC0FFB"/>
    <w:rsid w:val="00CC296E"/>
    <w:rsid w:val="00CC5D98"/>
    <w:rsid w:val="00CE3E5D"/>
    <w:rsid w:val="00CE602B"/>
    <w:rsid w:val="00CF15BB"/>
    <w:rsid w:val="00CF36D5"/>
    <w:rsid w:val="00CF5997"/>
    <w:rsid w:val="00CF61D8"/>
    <w:rsid w:val="00D027E4"/>
    <w:rsid w:val="00D1510C"/>
    <w:rsid w:val="00D21E52"/>
    <w:rsid w:val="00D249B0"/>
    <w:rsid w:val="00D27058"/>
    <w:rsid w:val="00D33A6C"/>
    <w:rsid w:val="00D33FB8"/>
    <w:rsid w:val="00D34F0E"/>
    <w:rsid w:val="00D40A24"/>
    <w:rsid w:val="00D41AC7"/>
    <w:rsid w:val="00D44119"/>
    <w:rsid w:val="00D44D61"/>
    <w:rsid w:val="00D45507"/>
    <w:rsid w:val="00D459E6"/>
    <w:rsid w:val="00D45B4A"/>
    <w:rsid w:val="00D51FA1"/>
    <w:rsid w:val="00D54FFD"/>
    <w:rsid w:val="00D624F1"/>
    <w:rsid w:val="00D659C2"/>
    <w:rsid w:val="00D728E7"/>
    <w:rsid w:val="00D73C36"/>
    <w:rsid w:val="00D7639A"/>
    <w:rsid w:val="00D84C7D"/>
    <w:rsid w:val="00D863FD"/>
    <w:rsid w:val="00D87E64"/>
    <w:rsid w:val="00D91D1B"/>
    <w:rsid w:val="00D96C3A"/>
    <w:rsid w:val="00DB37B6"/>
    <w:rsid w:val="00DB4ABD"/>
    <w:rsid w:val="00DB7D0D"/>
    <w:rsid w:val="00DC270C"/>
    <w:rsid w:val="00DC54C2"/>
    <w:rsid w:val="00DC7AAE"/>
    <w:rsid w:val="00DD0B5E"/>
    <w:rsid w:val="00DD1C99"/>
    <w:rsid w:val="00DD3A61"/>
    <w:rsid w:val="00DD4B66"/>
    <w:rsid w:val="00DD5E78"/>
    <w:rsid w:val="00DE29B4"/>
    <w:rsid w:val="00DE4508"/>
    <w:rsid w:val="00DF1D64"/>
    <w:rsid w:val="00DF2793"/>
    <w:rsid w:val="00DF4BA8"/>
    <w:rsid w:val="00DF54DF"/>
    <w:rsid w:val="00DF57D8"/>
    <w:rsid w:val="00E079F4"/>
    <w:rsid w:val="00E11A63"/>
    <w:rsid w:val="00E12F03"/>
    <w:rsid w:val="00E21334"/>
    <w:rsid w:val="00E23488"/>
    <w:rsid w:val="00E255C7"/>
    <w:rsid w:val="00E30B5E"/>
    <w:rsid w:val="00E3272C"/>
    <w:rsid w:val="00E32F99"/>
    <w:rsid w:val="00E3472A"/>
    <w:rsid w:val="00E4495C"/>
    <w:rsid w:val="00E5125A"/>
    <w:rsid w:val="00E53A46"/>
    <w:rsid w:val="00E5545A"/>
    <w:rsid w:val="00E6194A"/>
    <w:rsid w:val="00E61979"/>
    <w:rsid w:val="00E63CCF"/>
    <w:rsid w:val="00E679D2"/>
    <w:rsid w:val="00E72422"/>
    <w:rsid w:val="00E74747"/>
    <w:rsid w:val="00E76A75"/>
    <w:rsid w:val="00E84256"/>
    <w:rsid w:val="00E87048"/>
    <w:rsid w:val="00E93420"/>
    <w:rsid w:val="00E96B0F"/>
    <w:rsid w:val="00EA318D"/>
    <w:rsid w:val="00EA757C"/>
    <w:rsid w:val="00EB1DE3"/>
    <w:rsid w:val="00EB3124"/>
    <w:rsid w:val="00EB3D9C"/>
    <w:rsid w:val="00EB492E"/>
    <w:rsid w:val="00EB79FB"/>
    <w:rsid w:val="00EC19AF"/>
    <w:rsid w:val="00EC667E"/>
    <w:rsid w:val="00ED17BA"/>
    <w:rsid w:val="00ED24BF"/>
    <w:rsid w:val="00ED26CB"/>
    <w:rsid w:val="00ED3E77"/>
    <w:rsid w:val="00ED4E75"/>
    <w:rsid w:val="00ED611C"/>
    <w:rsid w:val="00ED7B01"/>
    <w:rsid w:val="00EE04F7"/>
    <w:rsid w:val="00EE1106"/>
    <w:rsid w:val="00EE3919"/>
    <w:rsid w:val="00EE415E"/>
    <w:rsid w:val="00EE4A79"/>
    <w:rsid w:val="00EF1ED1"/>
    <w:rsid w:val="00EF274D"/>
    <w:rsid w:val="00EF3475"/>
    <w:rsid w:val="00EF4FF0"/>
    <w:rsid w:val="00EF5FE6"/>
    <w:rsid w:val="00F038A8"/>
    <w:rsid w:val="00F03A89"/>
    <w:rsid w:val="00F057AA"/>
    <w:rsid w:val="00F106E4"/>
    <w:rsid w:val="00F15295"/>
    <w:rsid w:val="00F2524F"/>
    <w:rsid w:val="00F254E6"/>
    <w:rsid w:val="00F25A18"/>
    <w:rsid w:val="00F35282"/>
    <w:rsid w:val="00F42E6B"/>
    <w:rsid w:val="00F4434F"/>
    <w:rsid w:val="00F4489C"/>
    <w:rsid w:val="00F460CB"/>
    <w:rsid w:val="00F54A7B"/>
    <w:rsid w:val="00F57CC0"/>
    <w:rsid w:val="00F60996"/>
    <w:rsid w:val="00F61CAF"/>
    <w:rsid w:val="00F654FF"/>
    <w:rsid w:val="00F65E50"/>
    <w:rsid w:val="00F66C72"/>
    <w:rsid w:val="00F73F70"/>
    <w:rsid w:val="00F85527"/>
    <w:rsid w:val="00F91D7D"/>
    <w:rsid w:val="00F92753"/>
    <w:rsid w:val="00FA3787"/>
    <w:rsid w:val="00FA7F31"/>
    <w:rsid w:val="00FB1183"/>
    <w:rsid w:val="00FB126D"/>
    <w:rsid w:val="00FB26C1"/>
    <w:rsid w:val="00FB3AE0"/>
    <w:rsid w:val="00FB7130"/>
    <w:rsid w:val="00FC2C93"/>
    <w:rsid w:val="00FC4185"/>
    <w:rsid w:val="00FC632D"/>
    <w:rsid w:val="00FE0700"/>
    <w:rsid w:val="00FE5A1D"/>
    <w:rsid w:val="00FE60C0"/>
    <w:rsid w:val="00FE6118"/>
    <w:rsid w:val="00FF0B6A"/>
    <w:rsid w:val="00FF221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8D7869-D2B2-4721-B3BC-023C7E2E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524E"/>
    <w:rPr>
      <w:rFonts w:ascii="CRO_Century_Schoolbk-Normal" w:hAnsi="CRO_Century_Schoolbk-Normal"/>
      <w:sz w:val="24"/>
      <w:lang w:val="en-GB"/>
    </w:rPr>
  </w:style>
  <w:style w:type="paragraph" w:styleId="Naslov1">
    <w:name w:val="heading 1"/>
    <w:basedOn w:val="Normal"/>
    <w:next w:val="Normal"/>
    <w:qFormat/>
    <w:rsid w:val="003502EC"/>
    <w:pPr>
      <w:keepNext/>
      <w:framePr w:w="5618" w:h="942" w:hSpace="180" w:wrap="around" w:vAnchor="text" w:hAnchor="page" w:x="1721" w:y="319"/>
      <w:jc w:val="center"/>
      <w:outlineLvl w:val="0"/>
    </w:pPr>
    <w:rPr>
      <w:rFonts w:ascii="Times New Roman" w:hAnsi="Times New Roman"/>
      <w:b/>
      <w:bCs/>
      <w:noProof/>
      <w:lang w:val="de-DE"/>
    </w:rPr>
  </w:style>
  <w:style w:type="paragraph" w:styleId="Naslov2">
    <w:name w:val="heading 2"/>
    <w:basedOn w:val="Normal"/>
    <w:next w:val="Normal"/>
    <w:qFormat/>
    <w:rsid w:val="003502EC"/>
    <w:pPr>
      <w:keepNext/>
      <w:tabs>
        <w:tab w:val="center" w:pos="6663"/>
      </w:tabs>
      <w:jc w:val="both"/>
      <w:outlineLvl w:val="1"/>
    </w:pPr>
    <w:rPr>
      <w:rFonts w:ascii="Times New Roman" w:hAnsi="Times New Roman"/>
      <w:b/>
      <w:bCs/>
      <w:noProof/>
      <w:sz w:val="22"/>
    </w:rPr>
  </w:style>
  <w:style w:type="paragraph" w:styleId="Naslov3">
    <w:name w:val="heading 3"/>
    <w:basedOn w:val="Normal"/>
    <w:next w:val="Normal"/>
    <w:link w:val="Naslov3Char"/>
    <w:uiPriority w:val="9"/>
    <w:semiHidden/>
    <w:unhideWhenUsed/>
    <w:qFormat/>
    <w:rsid w:val="000174F4"/>
    <w:pPr>
      <w:keepNext/>
      <w:keepLines/>
      <w:spacing w:before="200"/>
      <w:outlineLvl w:val="2"/>
    </w:pPr>
    <w:rPr>
      <w:rFonts w:asciiTheme="majorHAnsi" w:eastAsiaTheme="majorEastAsia" w:hAnsiTheme="majorHAnsi" w:cstheme="majorBidi"/>
      <w:b/>
      <w:bCs/>
      <w:color w:val="4F81BD"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semiHidden/>
    <w:rsid w:val="003502EC"/>
    <w:pPr>
      <w:tabs>
        <w:tab w:val="center" w:pos="4153"/>
        <w:tab w:val="right" w:pos="8306"/>
      </w:tabs>
    </w:pPr>
  </w:style>
  <w:style w:type="character" w:styleId="Brojstranice">
    <w:name w:val="page number"/>
    <w:basedOn w:val="Zadanifontodlomka"/>
    <w:semiHidden/>
    <w:rsid w:val="003502EC"/>
  </w:style>
  <w:style w:type="paragraph" w:styleId="Tijeloteksta">
    <w:name w:val="Body Text"/>
    <w:basedOn w:val="Normal"/>
    <w:semiHidden/>
    <w:rsid w:val="003502EC"/>
    <w:pPr>
      <w:tabs>
        <w:tab w:val="left" w:pos="1134"/>
      </w:tabs>
      <w:jc w:val="both"/>
    </w:pPr>
    <w:rPr>
      <w:noProof/>
      <w:position w:val="-36"/>
    </w:rPr>
  </w:style>
  <w:style w:type="paragraph" w:styleId="Odlomakpopisa">
    <w:name w:val="List Paragraph"/>
    <w:basedOn w:val="Normal"/>
    <w:link w:val="OdlomakpopisaChar"/>
    <w:uiPriority w:val="34"/>
    <w:qFormat/>
    <w:rsid w:val="004E4E17"/>
    <w:pPr>
      <w:ind w:left="720"/>
      <w:contextualSpacing/>
    </w:pPr>
  </w:style>
  <w:style w:type="paragraph" w:styleId="Tekstbalonia">
    <w:name w:val="Balloon Text"/>
    <w:basedOn w:val="Normal"/>
    <w:link w:val="TekstbaloniaChar"/>
    <w:uiPriority w:val="99"/>
    <w:semiHidden/>
    <w:unhideWhenUsed/>
    <w:rsid w:val="00825655"/>
    <w:rPr>
      <w:rFonts w:ascii="Tahoma" w:hAnsi="Tahoma" w:cs="Tahoma"/>
      <w:sz w:val="16"/>
      <w:szCs w:val="16"/>
    </w:rPr>
  </w:style>
  <w:style w:type="character" w:customStyle="1" w:styleId="TekstbaloniaChar">
    <w:name w:val="Tekst balončića Char"/>
    <w:basedOn w:val="Zadanifontodlomka"/>
    <w:link w:val="Tekstbalonia"/>
    <w:uiPriority w:val="99"/>
    <w:semiHidden/>
    <w:rsid w:val="00825655"/>
    <w:rPr>
      <w:rFonts w:ascii="Tahoma" w:hAnsi="Tahoma" w:cs="Tahoma"/>
      <w:sz w:val="16"/>
      <w:szCs w:val="16"/>
      <w:lang w:val="en-GB"/>
    </w:rPr>
  </w:style>
  <w:style w:type="paragraph" w:styleId="Podnoje">
    <w:name w:val="footer"/>
    <w:basedOn w:val="Normal"/>
    <w:link w:val="PodnojeChar"/>
    <w:uiPriority w:val="99"/>
    <w:unhideWhenUsed/>
    <w:rsid w:val="008F77CC"/>
    <w:pPr>
      <w:tabs>
        <w:tab w:val="center" w:pos="4536"/>
        <w:tab w:val="right" w:pos="9072"/>
      </w:tabs>
    </w:pPr>
  </w:style>
  <w:style w:type="character" w:customStyle="1" w:styleId="PodnojeChar">
    <w:name w:val="Podnožje Char"/>
    <w:basedOn w:val="Zadanifontodlomka"/>
    <w:link w:val="Podnoje"/>
    <w:uiPriority w:val="99"/>
    <w:rsid w:val="008F77CC"/>
    <w:rPr>
      <w:rFonts w:ascii="CRO_Century_Schoolbk-Normal" w:hAnsi="CRO_Century_Schoolbk-Normal"/>
      <w:sz w:val="24"/>
      <w:lang w:val="en-GB"/>
    </w:rPr>
  </w:style>
  <w:style w:type="character" w:styleId="Hiperveza">
    <w:name w:val="Hyperlink"/>
    <w:basedOn w:val="Zadanifontodlomka"/>
    <w:uiPriority w:val="99"/>
    <w:unhideWhenUsed/>
    <w:rsid w:val="008F77CC"/>
    <w:rPr>
      <w:color w:val="0000FF" w:themeColor="hyperlink"/>
      <w:u w:val="single"/>
    </w:rPr>
  </w:style>
  <w:style w:type="paragraph" w:styleId="Opisslike">
    <w:name w:val="caption"/>
    <w:basedOn w:val="Normal"/>
    <w:next w:val="Normal"/>
    <w:qFormat/>
    <w:rsid w:val="0077077C"/>
    <w:pPr>
      <w:framePr w:w="5618" w:h="942" w:hSpace="180" w:wrap="around" w:vAnchor="text" w:hAnchor="page" w:x="1721" w:y="319"/>
      <w:jc w:val="center"/>
    </w:pPr>
    <w:rPr>
      <w:rFonts w:ascii="Times New Roman" w:hAnsi="Times New Roman"/>
      <w:b/>
      <w:bCs/>
      <w:lang w:val="hr-HR"/>
    </w:rPr>
  </w:style>
  <w:style w:type="character" w:customStyle="1" w:styleId="Naslov3Char">
    <w:name w:val="Naslov 3 Char"/>
    <w:basedOn w:val="Zadanifontodlomka"/>
    <w:link w:val="Naslov3"/>
    <w:uiPriority w:val="9"/>
    <w:semiHidden/>
    <w:rsid w:val="000174F4"/>
    <w:rPr>
      <w:rFonts w:asciiTheme="majorHAnsi" w:eastAsiaTheme="majorEastAsia" w:hAnsiTheme="majorHAnsi" w:cstheme="majorBidi"/>
      <w:b/>
      <w:bCs/>
      <w:color w:val="4F81BD" w:themeColor="accent1"/>
      <w:sz w:val="24"/>
      <w:lang w:val="en-GB"/>
    </w:rPr>
  </w:style>
  <w:style w:type="paragraph" w:styleId="Tijeloteksta-uvlaka2">
    <w:name w:val="Body Text Indent 2"/>
    <w:basedOn w:val="Normal"/>
    <w:link w:val="Tijeloteksta-uvlaka2Char"/>
    <w:uiPriority w:val="99"/>
    <w:semiHidden/>
    <w:unhideWhenUsed/>
    <w:rsid w:val="00637BF3"/>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637BF3"/>
    <w:rPr>
      <w:rFonts w:ascii="CRO_Century_Schoolbk-Normal" w:hAnsi="CRO_Century_Schoolbk-Normal"/>
      <w:sz w:val="24"/>
      <w:lang w:val="en-GB"/>
    </w:rPr>
  </w:style>
  <w:style w:type="character" w:customStyle="1" w:styleId="ZaglavljeChar">
    <w:name w:val="Zaglavlje Char"/>
    <w:link w:val="Zaglavlje"/>
    <w:semiHidden/>
    <w:rsid w:val="00055FD1"/>
    <w:rPr>
      <w:rFonts w:ascii="CRO_Century_Schoolbk-Normal" w:hAnsi="CRO_Century_Schoolbk-Normal"/>
      <w:sz w:val="24"/>
      <w:lang w:val="en-GB"/>
    </w:rPr>
  </w:style>
  <w:style w:type="paragraph" w:styleId="Uvuenotijeloteksta">
    <w:name w:val="Body Text Indent"/>
    <w:basedOn w:val="Normal"/>
    <w:link w:val="UvuenotijelotekstaChar"/>
    <w:uiPriority w:val="99"/>
    <w:semiHidden/>
    <w:unhideWhenUsed/>
    <w:rsid w:val="00055FD1"/>
    <w:pPr>
      <w:spacing w:after="120"/>
      <w:ind w:left="283"/>
    </w:pPr>
    <w:rPr>
      <w:rFonts w:ascii="Times New Roman" w:hAnsi="Times New Roman"/>
      <w:szCs w:val="24"/>
      <w:lang w:val="hr-HR"/>
    </w:rPr>
  </w:style>
  <w:style w:type="character" w:customStyle="1" w:styleId="UvuenotijelotekstaChar">
    <w:name w:val="Uvučeno tijelo teksta Char"/>
    <w:basedOn w:val="Zadanifontodlomka"/>
    <w:link w:val="Uvuenotijeloteksta"/>
    <w:uiPriority w:val="99"/>
    <w:semiHidden/>
    <w:rsid w:val="00055FD1"/>
    <w:rPr>
      <w:sz w:val="24"/>
      <w:szCs w:val="24"/>
    </w:rPr>
  </w:style>
  <w:style w:type="character" w:customStyle="1" w:styleId="OdlomakpopisaChar">
    <w:name w:val="Odlomak popisa Char"/>
    <w:link w:val="Odlomakpopisa"/>
    <w:uiPriority w:val="34"/>
    <w:rsid w:val="00474E61"/>
    <w:rPr>
      <w:rFonts w:ascii="CRO_Century_Schoolbk-Normal" w:hAnsi="CRO_Century_Schoolbk-Normal"/>
      <w:sz w:val="24"/>
      <w:lang w:val="en-GB"/>
    </w:rPr>
  </w:style>
  <w:style w:type="paragraph" w:styleId="Bezproreda">
    <w:name w:val="No Spacing"/>
    <w:uiPriority w:val="1"/>
    <w:qFormat/>
    <w:rsid w:val="00474E61"/>
    <w:rPr>
      <w:rFonts w:ascii="Calibri" w:eastAsia="Calibri" w:hAnsi="Calibri"/>
      <w:sz w:val="22"/>
      <w:szCs w:val="22"/>
      <w:lang w:eastAsia="en-US"/>
    </w:rPr>
  </w:style>
  <w:style w:type="table" w:styleId="Reetkatablice">
    <w:name w:val="Table Grid"/>
    <w:basedOn w:val="Obinatablica"/>
    <w:uiPriority w:val="59"/>
    <w:rsid w:val="00601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Zadanifontodlomka"/>
    <w:rsid w:val="00415E2B"/>
    <w:rPr>
      <w:rFonts w:ascii="Arial" w:hAnsi="Arial" w:cs="Arial" w:hint="default"/>
      <w:b/>
      <w:bCs/>
      <w:i/>
      <w:iCs/>
      <w:color w:val="000000"/>
      <w:sz w:val="18"/>
      <w:szCs w:val="18"/>
    </w:rPr>
  </w:style>
  <w:style w:type="character" w:customStyle="1" w:styleId="fontstyle21">
    <w:name w:val="fontstyle21"/>
    <w:basedOn w:val="Zadanifontodlomka"/>
    <w:rsid w:val="00415E2B"/>
    <w:rPr>
      <w:rFonts w:ascii="Arial" w:hAnsi="Arial" w:cs="Arial" w:hint="default"/>
      <w:b/>
      <w:bCs/>
      <w:i/>
      <w:iCs/>
      <w:color w:val="000000"/>
      <w:sz w:val="18"/>
      <w:szCs w:val="18"/>
    </w:rPr>
  </w:style>
  <w:style w:type="paragraph" w:customStyle="1" w:styleId="Standard">
    <w:name w:val="Standard"/>
    <w:rsid w:val="00ED7B01"/>
    <w:pPr>
      <w:suppressAutoHyphens/>
      <w:autoSpaceDN w:val="0"/>
      <w:textAlignment w:val="baseline"/>
    </w:pPr>
    <w:rPr>
      <w:kern w:val="3"/>
      <w:sz w:val="24"/>
      <w:lang w:val="en-US" w:eastAsia="zh-CN"/>
    </w:rPr>
  </w:style>
  <w:style w:type="paragraph" w:customStyle="1" w:styleId="CellHeader">
    <w:name w:val="CellHeader"/>
    <w:basedOn w:val="Normal"/>
    <w:qFormat/>
    <w:rsid w:val="00751D34"/>
    <w:pPr>
      <w:overflowPunct w:val="0"/>
      <w:autoSpaceDE w:val="0"/>
      <w:autoSpaceDN w:val="0"/>
      <w:adjustRightInd w:val="0"/>
      <w:spacing w:after="120"/>
      <w:jc w:val="both"/>
      <w:textAlignment w:val="baseline"/>
    </w:pPr>
    <w:rPr>
      <w:rFonts w:ascii="Times New Roman" w:hAnsi="Times New Roman" w:cs="Arial"/>
      <w:bCs/>
      <w:sz w:val="20"/>
      <w:szCs w:val="22"/>
      <w:lang w:val="sl-SI"/>
    </w:rPr>
  </w:style>
  <w:style w:type="table" w:customStyle="1" w:styleId="StilTablice">
    <w:name w:val="StilTablice"/>
    <w:basedOn w:val="Obinatablica"/>
    <w:uiPriority w:val="99"/>
    <w:rsid w:val="00751D34"/>
    <w:pPr>
      <w:spacing w:after="120"/>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StandardWeb">
    <w:name w:val="Normal (Web)"/>
    <w:basedOn w:val="Normal"/>
    <w:uiPriority w:val="99"/>
    <w:unhideWhenUsed/>
    <w:rsid w:val="00751D34"/>
    <w:pPr>
      <w:spacing w:before="100" w:beforeAutospacing="1" w:after="100" w:afterAutospacing="1"/>
    </w:pPr>
    <w:rPr>
      <w:rFonts w:ascii="Times New Roman" w:hAnsi="Times New Roman"/>
      <w:szCs w:val="24"/>
      <w:lang w:val="hr-HR"/>
    </w:rPr>
  </w:style>
  <w:style w:type="table" w:customStyle="1" w:styleId="StilTablice1">
    <w:name w:val="StilTablice1"/>
    <w:basedOn w:val="Obinatablica"/>
    <w:uiPriority w:val="99"/>
    <w:rsid w:val="00145B13"/>
    <w:pPr>
      <w:spacing w:after="120"/>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6503">
      <w:bodyDiv w:val="1"/>
      <w:marLeft w:val="0"/>
      <w:marRight w:val="0"/>
      <w:marTop w:val="0"/>
      <w:marBottom w:val="0"/>
      <w:divBdr>
        <w:top w:val="none" w:sz="0" w:space="0" w:color="auto"/>
        <w:left w:val="none" w:sz="0" w:space="0" w:color="auto"/>
        <w:bottom w:val="none" w:sz="0" w:space="0" w:color="auto"/>
        <w:right w:val="none" w:sz="0" w:space="0" w:color="auto"/>
      </w:divBdr>
    </w:div>
    <w:div w:id="60637993">
      <w:bodyDiv w:val="1"/>
      <w:marLeft w:val="0"/>
      <w:marRight w:val="0"/>
      <w:marTop w:val="0"/>
      <w:marBottom w:val="0"/>
      <w:divBdr>
        <w:top w:val="none" w:sz="0" w:space="0" w:color="auto"/>
        <w:left w:val="none" w:sz="0" w:space="0" w:color="auto"/>
        <w:bottom w:val="none" w:sz="0" w:space="0" w:color="auto"/>
        <w:right w:val="none" w:sz="0" w:space="0" w:color="auto"/>
      </w:divBdr>
    </w:div>
    <w:div w:id="118453987">
      <w:bodyDiv w:val="1"/>
      <w:marLeft w:val="0"/>
      <w:marRight w:val="0"/>
      <w:marTop w:val="0"/>
      <w:marBottom w:val="0"/>
      <w:divBdr>
        <w:top w:val="none" w:sz="0" w:space="0" w:color="auto"/>
        <w:left w:val="none" w:sz="0" w:space="0" w:color="auto"/>
        <w:bottom w:val="none" w:sz="0" w:space="0" w:color="auto"/>
        <w:right w:val="none" w:sz="0" w:space="0" w:color="auto"/>
      </w:divBdr>
    </w:div>
    <w:div w:id="127095998">
      <w:bodyDiv w:val="1"/>
      <w:marLeft w:val="0"/>
      <w:marRight w:val="0"/>
      <w:marTop w:val="0"/>
      <w:marBottom w:val="0"/>
      <w:divBdr>
        <w:top w:val="none" w:sz="0" w:space="0" w:color="auto"/>
        <w:left w:val="none" w:sz="0" w:space="0" w:color="auto"/>
        <w:bottom w:val="none" w:sz="0" w:space="0" w:color="auto"/>
        <w:right w:val="none" w:sz="0" w:space="0" w:color="auto"/>
      </w:divBdr>
    </w:div>
    <w:div w:id="127476265">
      <w:bodyDiv w:val="1"/>
      <w:marLeft w:val="0"/>
      <w:marRight w:val="0"/>
      <w:marTop w:val="0"/>
      <w:marBottom w:val="0"/>
      <w:divBdr>
        <w:top w:val="none" w:sz="0" w:space="0" w:color="auto"/>
        <w:left w:val="none" w:sz="0" w:space="0" w:color="auto"/>
        <w:bottom w:val="none" w:sz="0" w:space="0" w:color="auto"/>
        <w:right w:val="none" w:sz="0" w:space="0" w:color="auto"/>
      </w:divBdr>
    </w:div>
    <w:div w:id="360209362">
      <w:bodyDiv w:val="1"/>
      <w:marLeft w:val="0"/>
      <w:marRight w:val="0"/>
      <w:marTop w:val="0"/>
      <w:marBottom w:val="0"/>
      <w:divBdr>
        <w:top w:val="none" w:sz="0" w:space="0" w:color="auto"/>
        <w:left w:val="none" w:sz="0" w:space="0" w:color="auto"/>
        <w:bottom w:val="none" w:sz="0" w:space="0" w:color="auto"/>
        <w:right w:val="none" w:sz="0" w:space="0" w:color="auto"/>
      </w:divBdr>
    </w:div>
    <w:div w:id="388726285">
      <w:bodyDiv w:val="1"/>
      <w:marLeft w:val="0"/>
      <w:marRight w:val="0"/>
      <w:marTop w:val="0"/>
      <w:marBottom w:val="0"/>
      <w:divBdr>
        <w:top w:val="none" w:sz="0" w:space="0" w:color="auto"/>
        <w:left w:val="none" w:sz="0" w:space="0" w:color="auto"/>
        <w:bottom w:val="none" w:sz="0" w:space="0" w:color="auto"/>
        <w:right w:val="none" w:sz="0" w:space="0" w:color="auto"/>
      </w:divBdr>
    </w:div>
    <w:div w:id="395277027">
      <w:bodyDiv w:val="1"/>
      <w:marLeft w:val="0"/>
      <w:marRight w:val="0"/>
      <w:marTop w:val="0"/>
      <w:marBottom w:val="0"/>
      <w:divBdr>
        <w:top w:val="none" w:sz="0" w:space="0" w:color="auto"/>
        <w:left w:val="none" w:sz="0" w:space="0" w:color="auto"/>
        <w:bottom w:val="none" w:sz="0" w:space="0" w:color="auto"/>
        <w:right w:val="none" w:sz="0" w:space="0" w:color="auto"/>
      </w:divBdr>
    </w:div>
    <w:div w:id="415595811">
      <w:bodyDiv w:val="1"/>
      <w:marLeft w:val="0"/>
      <w:marRight w:val="0"/>
      <w:marTop w:val="0"/>
      <w:marBottom w:val="0"/>
      <w:divBdr>
        <w:top w:val="none" w:sz="0" w:space="0" w:color="auto"/>
        <w:left w:val="none" w:sz="0" w:space="0" w:color="auto"/>
        <w:bottom w:val="none" w:sz="0" w:space="0" w:color="auto"/>
        <w:right w:val="none" w:sz="0" w:space="0" w:color="auto"/>
      </w:divBdr>
    </w:div>
    <w:div w:id="433205276">
      <w:bodyDiv w:val="1"/>
      <w:marLeft w:val="0"/>
      <w:marRight w:val="0"/>
      <w:marTop w:val="0"/>
      <w:marBottom w:val="0"/>
      <w:divBdr>
        <w:top w:val="none" w:sz="0" w:space="0" w:color="auto"/>
        <w:left w:val="none" w:sz="0" w:space="0" w:color="auto"/>
        <w:bottom w:val="none" w:sz="0" w:space="0" w:color="auto"/>
        <w:right w:val="none" w:sz="0" w:space="0" w:color="auto"/>
      </w:divBdr>
    </w:div>
    <w:div w:id="438457196">
      <w:bodyDiv w:val="1"/>
      <w:marLeft w:val="0"/>
      <w:marRight w:val="0"/>
      <w:marTop w:val="0"/>
      <w:marBottom w:val="0"/>
      <w:divBdr>
        <w:top w:val="none" w:sz="0" w:space="0" w:color="auto"/>
        <w:left w:val="none" w:sz="0" w:space="0" w:color="auto"/>
        <w:bottom w:val="none" w:sz="0" w:space="0" w:color="auto"/>
        <w:right w:val="none" w:sz="0" w:space="0" w:color="auto"/>
      </w:divBdr>
    </w:div>
    <w:div w:id="568030577">
      <w:bodyDiv w:val="1"/>
      <w:marLeft w:val="0"/>
      <w:marRight w:val="0"/>
      <w:marTop w:val="0"/>
      <w:marBottom w:val="0"/>
      <w:divBdr>
        <w:top w:val="none" w:sz="0" w:space="0" w:color="auto"/>
        <w:left w:val="none" w:sz="0" w:space="0" w:color="auto"/>
        <w:bottom w:val="none" w:sz="0" w:space="0" w:color="auto"/>
        <w:right w:val="none" w:sz="0" w:space="0" w:color="auto"/>
      </w:divBdr>
    </w:div>
    <w:div w:id="609508209">
      <w:bodyDiv w:val="1"/>
      <w:marLeft w:val="0"/>
      <w:marRight w:val="0"/>
      <w:marTop w:val="0"/>
      <w:marBottom w:val="0"/>
      <w:divBdr>
        <w:top w:val="none" w:sz="0" w:space="0" w:color="auto"/>
        <w:left w:val="none" w:sz="0" w:space="0" w:color="auto"/>
        <w:bottom w:val="none" w:sz="0" w:space="0" w:color="auto"/>
        <w:right w:val="none" w:sz="0" w:space="0" w:color="auto"/>
      </w:divBdr>
    </w:div>
    <w:div w:id="667290883">
      <w:bodyDiv w:val="1"/>
      <w:marLeft w:val="0"/>
      <w:marRight w:val="0"/>
      <w:marTop w:val="0"/>
      <w:marBottom w:val="0"/>
      <w:divBdr>
        <w:top w:val="none" w:sz="0" w:space="0" w:color="auto"/>
        <w:left w:val="none" w:sz="0" w:space="0" w:color="auto"/>
        <w:bottom w:val="none" w:sz="0" w:space="0" w:color="auto"/>
        <w:right w:val="none" w:sz="0" w:space="0" w:color="auto"/>
      </w:divBdr>
    </w:div>
    <w:div w:id="668943909">
      <w:bodyDiv w:val="1"/>
      <w:marLeft w:val="0"/>
      <w:marRight w:val="0"/>
      <w:marTop w:val="0"/>
      <w:marBottom w:val="0"/>
      <w:divBdr>
        <w:top w:val="none" w:sz="0" w:space="0" w:color="auto"/>
        <w:left w:val="none" w:sz="0" w:space="0" w:color="auto"/>
        <w:bottom w:val="none" w:sz="0" w:space="0" w:color="auto"/>
        <w:right w:val="none" w:sz="0" w:space="0" w:color="auto"/>
      </w:divBdr>
    </w:div>
    <w:div w:id="686715162">
      <w:bodyDiv w:val="1"/>
      <w:marLeft w:val="0"/>
      <w:marRight w:val="0"/>
      <w:marTop w:val="0"/>
      <w:marBottom w:val="0"/>
      <w:divBdr>
        <w:top w:val="none" w:sz="0" w:space="0" w:color="auto"/>
        <w:left w:val="none" w:sz="0" w:space="0" w:color="auto"/>
        <w:bottom w:val="none" w:sz="0" w:space="0" w:color="auto"/>
        <w:right w:val="none" w:sz="0" w:space="0" w:color="auto"/>
      </w:divBdr>
    </w:div>
    <w:div w:id="734861557">
      <w:bodyDiv w:val="1"/>
      <w:marLeft w:val="0"/>
      <w:marRight w:val="0"/>
      <w:marTop w:val="0"/>
      <w:marBottom w:val="0"/>
      <w:divBdr>
        <w:top w:val="none" w:sz="0" w:space="0" w:color="auto"/>
        <w:left w:val="none" w:sz="0" w:space="0" w:color="auto"/>
        <w:bottom w:val="none" w:sz="0" w:space="0" w:color="auto"/>
        <w:right w:val="none" w:sz="0" w:space="0" w:color="auto"/>
      </w:divBdr>
    </w:div>
    <w:div w:id="930240667">
      <w:bodyDiv w:val="1"/>
      <w:marLeft w:val="0"/>
      <w:marRight w:val="0"/>
      <w:marTop w:val="0"/>
      <w:marBottom w:val="0"/>
      <w:divBdr>
        <w:top w:val="none" w:sz="0" w:space="0" w:color="auto"/>
        <w:left w:val="none" w:sz="0" w:space="0" w:color="auto"/>
        <w:bottom w:val="none" w:sz="0" w:space="0" w:color="auto"/>
        <w:right w:val="none" w:sz="0" w:space="0" w:color="auto"/>
      </w:divBdr>
    </w:div>
    <w:div w:id="1062682134">
      <w:bodyDiv w:val="1"/>
      <w:marLeft w:val="0"/>
      <w:marRight w:val="0"/>
      <w:marTop w:val="0"/>
      <w:marBottom w:val="0"/>
      <w:divBdr>
        <w:top w:val="none" w:sz="0" w:space="0" w:color="auto"/>
        <w:left w:val="none" w:sz="0" w:space="0" w:color="auto"/>
        <w:bottom w:val="none" w:sz="0" w:space="0" w:color="auto"/>
        <w:right w:val="none" w:sz="0" w:space="0" w:color="auto"/>
      </w:divBdr>
    </w:div>
    <w:div w:id="1087073493">
      <w:bodyDiv w:val="1"/>
      <w:marLeft w:val="0"/>
      <w:marRight w:val="0"/>
      <w:marTop w:val="0"/>
      <w:marBottom w:val="0"/>
      <w:divBdr>
        <w:top w:val="none" w:sz="0" w:space="0" w:color="auto"/>
        <w:left w:val="none" w:sz="0" w:space="0" w:color="auto"/>
        <w:bottom w:val="none" w:sz="0" w:space="0" w:color="auto"/>
        <w:right w:val="none" w:sz="0" w:space="0" w:color="auto"/>
      </w:divBdr>
    </w:div>
    <w:div w:id="1123378055">
      <w:bodyDiv w:val="1"/>
      <w:marLeft w:val="0"/>
      <w:marRight w:val="0"/>
      <w:marTop w:val="0"/>
      <w:marBottom w:val="0"/>
      <w:divBdr>
        <w:top w:val="none" w:sz="0" w:space="0" w:color="auto"/>
        <w:left w:val="none" w:sz="0" w:space="0" w:color="auto"/>
        <w:bottom w:val="none" w:sz="0" w:space="0" w:color="auto"/>
        <w:right w:val="none" w:sz="0" w:space="0" w:color="auto"/>
      </w:divBdr>
    </w:div>
    <w:div w:id="1125318944">
      <w:bodyDiv w:val="1"/>
      <w:marLeft w:val="0"/>
      <w:marRight w:val="0"/>
      <w:marTop w:val="0"/>
      <w:marBottom w:val="0"/>
      <w:divBdr>
        <w:top w:val="none" w:sz="0" w:space="0" w:color="auto"/>
        <w:left w:val="none" w:sz="0" w:space="0" w:color="auto"/>
        <w:bottom w:val="none" w:sz="0" w:space="0" w:color="auto"/>
        <w:right w:val="none" w:sz="0" w:space="0" w:color="auto"/>
      </w:divBdr>
    </w:div>
    <w:div w:id="1203402363">
      <w:bodyDiv w:val="1"/>
      <w:marLeft w:val="0"/>
      <w:marRight w:val="0"/>
      <w:marTop w:val="0"/>
      <w:marBottom w:val="0"/>
      <w:divBdr>
        <w:top w:val="none" w:sz="0" w:space="0" w:color="auto"/>
        <w:left w:val="none" w:sz="0" w:space="0" w:color="auto"/>
        <w:bottom w:val="none" w:sz="0" w:space="0" w:color="auto"/>
        <w:right w:val="none" w:sz="0" w:space="0" w:color="auto"/>
      </w:divBdr>
    </w:div>
    <w:div w:id="1213158371">
      <w:bodyDiv w:val="1"/>
      <w:marLeft w:val="0"/>
      <w:marRight w:val="0"/>
      <w:marTop w:val="0"/>
      <w:marBottom w:val="0"/>
      <w:divBdr>
        <w:top w:val="none" w:sz="0" w:space="0" w:color="auto"/>
        <w:left w:val="none" w:sz="0" w:space="0" w:color="auto"/>
        <w:bottom w:val="none" w:sz="0" w:space="0" w:color="auto"/>
        <w:right w:val="none" w:sz="0" w:space="0" w:color="auto"/>
      </w:divBdr>
    </w:div>
    <w:div w:id="1247811832">
      <w:bodyDiv w:val="1"/>
      <w:marLeft w:val="0"/>
      <w:marRight w:val="0"/>
      <w:marTop w:val="0"/>
      <w:marBottom w:val="0"/>
      <w:divBdr>
        <w:top w:val="none" w:sz="0" w:space="0" w:color="auto"/>
        <w:left w:val="none" w:sz="0" w:space="0" w:color="auto"/>
        <w:bottom w:val="none" w:sz="0" w:space="0" w:color="auto"/>
        <w:right w:val="none" w:sz="0" w:space="0" w:color="auto"/>
      </w:divBdr>
    </w:div>
    <w:div w:id="1262032554">
      <w:bodyDiv w:val="1"/>
      <w:marLeft w:val="0"/>
      <w:marRight w:val="0"/>
      <w:marTop w:val="0"/>
      <w:marBottom w:val="0"/>
      <w:divBdr>
        <w:top w:val="none" w:sz="0" w:space="0" w:color="auto"/>
        <w:left w:val="none" w:sz="0" w:space="0" w:color="auto"/>
        <w:bottom w:val="none" w:sz="0" w:space="0" w:color="auto"/>
        <w:right w:val="none" w:sz="0" w:space="0" w:color="auto"/>
      </w:divBdr>
    </w:div>
    <w:div w:id="1322394694">
      <w:bodyDiv w:val="1"/>
      <w:marLeft w:val="0"/>
      <w:marRight w:val="0"/>
      <w:marTop w:val="0"/>
      <w:marBottom w:val="0"/>
      <w:divBdr>
        <w:top w:val="none" w:sz="0" w:space="0" w:color="auto"/>
        <w:left w:val="none" w:sz="0" w:space="0" w:color="auto"/>
        <w:bottom w:val="none" w:sz="0" w:space="0" w:color="auto"/>
        <w:right w:val="none" w:sz="0" w:space="0" w:color="auto"/>
      </w:divBdr>
    </w:div>
    <w:div w:id="1379819029">
      <w:bodyDiv w:val="1"/>
      <w:marLeft w:val="0"/>
      <w:marRight w:val="0"/>
      <w:marTop w:val="0"/>
      <w:marBottom w:val="0"/>
      <w:divBdr>
        <w:top w:val="none" w:sz="0" w:space="0" w:color="auto"/>
        <w:left w:val="none" w:sz="0" w:space="0" w:color="auto"/>
        <w:bottom w:val="none" w:sz="0" w:space="0" w:color="auto"/>
        <w:right w:val="none" w:sz="0" w:space="0" w:color="auto"/>
      </w:divBdr>
    </w:div>
    <w:div w:id="1454590228">
      <w:bodyDiv w:val="1"/>
      <w:marLeft w:val="0"/>
      <w:marRight w:val="0"/>
      <w:marTop w:val="0"/>
      <w:marBottom w:val="0"/>
      <w:divBdr>
        <w:top w:val="none" w:sz="0" w:space="0" w:color="auto"/>
        <w:left w:val="none" w:sz="0" w:space="0" w:color="auto"/>
        <w:bottom w:val="none" w:sz="0" w:space="0" w:color="auto"/>
        <w:right w:val="none" w:sz="0" w:space="0" w:color="auto"/>
      </w:divBdr>
    </w:div>
    <w:div w:id="1460760718">
      <w:bodyDiv w:val="1"/>
      <w:marLeft w:val="0"/>
      <w:marRight w:val="0"/>
      <w:marTop w:val="0"/>
      <w:marBottom w:val="0"/>
      <w:divBdr>
        <w:top w:val="none" w:sz="0" w:space="0" w:color="auto"/>
        <w:left w:val="none" w:sz="0" w:space="0" w:color="auto"/>
        <w:bottom w:val="none" w:sz="0" w:space="0" w:color="auto"/>
        <w:right w:val="none" w:sz="0" w:space="0" w:color="auto"/>
      </w:divBdr>
    </w:div>
    <w:div w:id="1463772362">
      <w:bodyDiv w:val="1"/>
      <w:marLeft w:val="0"/>
      <w:marRight w:val="0"/>
      <w:marTop w:val="0"/>
      <w:marBottom w:val="0"/>
      <w:divBdr>
        <w:top w:val="none" w:sz="0" w:space="0" w:color="auto"/>
        <w:left w:val="none" w:sz="0" w:space="0" w:color="auto"/>
        <w:bottom w:val="none" w:sz="0" w:space="0" w:color="auto"/>
        <w:right w:val="none" w:sz="0" w:space="0" w:color="auto"/>
      </w:divBdr>
    </w:div>
    <w:div w:id="1498377912">
      <w:bodyDiv w:val="1"/>
      <w:marLeft w:val="0"/>
      <w:marRight w:val="0"/>
      <w:marTop w:val="0"/>
      <w:marBottom w:val="0"/>
      <w:divBdr>
        <w:top w:val="none" w:sz="0" w:space="0" w:color="auto"/>
        <w:left w:val="none" w:sz="0" w:space="0" w:color="auto"/>
        <w:bottom w:val="none" w:sz="0" w:space="0" w:color="auto"/>
        <w:right w:val="none" w:sz="0" w:space="0" w:color="auto"/>
      </w:divBdr>
    </w:div>
    <w:div w:id="1560284954">
      <w:bodyDiv w:val="1"/>
      <w:marLeft w:val="0"/>
      <w:marRight w:val="0"/>
      <w:marTop w:val="0"/>
      <w:marBottom w:val="0"/>
      <w:divBdr>
        <w:top w:val="none" w:sz="0" w:space="0" w:color="auto"/>
        <w:left w:val="none" w:sz="0" w:space="0" w:color="auto"/>
        <w:bottom w:val="none" w:sz="0" w:space="0" w:color="auto"/>
        <w:right w:val="none" w:sz="0" w:space="0" w:color="auto"/>
      </w:divBdr>
    </w:div>
    <w:div w:id="1576434143">
      <w:bodyDiv w:val="1"/>
      <w:marLeft w:val="0"/>
      <w:marRight w:val="0"/>
      <w:marTop w:val="0"/>
      <w:marBottom w:val="0"/>
      <w:divBdr>
        <w:top w:val="none" w:sz="0" w:space="0" w:color="auto"/>
        <w:left w:val="none" w:sz="0" w:space="0" w:color="auto"/>
        <w:bottom w:val="none" w:sz="0" w:space="0" w:color="auto"/>
        <w:right w:val="none" w:sz="0" w:space="0" w:color="auto"/>
      </w:divBdr>
    </w:div>
    <w:div w:id="1589850858">
      <w:bodyDiv w:val="1"/>
      <w:marLeft w:val="0"/>
      <w:marRight w:val="0"/>
      <w:marTop w:val="0"/>
      <w:marBottom w:val="0"/>
      <w:divBdr>
        <w:top w:val="none" w:sz="0" w:space="0" w:color="auto"/>
        <w:left w:val="none" w:sz="0" w:space="0" w:color="auto"/>
        <w:bottom w:val="none" w:sz="0" w:space="0" w:color="auto"/>
        <w:right w:val="none" w:sz="0" w:space="0" w:color="auto"/>
      </w:divBdr>
    </w:div>
    <w:div w:id="1642344110">
      <w:bodyDiv w:val="1"/>
      <w:marLeft w:val="0"/>
      <w:marRight w:val="0"/>
      <w:marTop w:val="0"/>
      <w:marBottom w:val="0"/>
      <w:divBdr>
        <w:top w:val="none" w:sz="0" w:space="0" w:color="auto"/>
        <w:left w:val="none" w:sz="0" w:space="0" w:color="auto"/>
        <w:bottom w:val="none" w:sz="0" w:space="0" w:color="auto"/>
        <w:right w:val="none" w:sz="0" w:space="0" w:color="auto"/>
      </w:divBdr>
    </w:div>
    <w:div w:id="1773671487">
      <w:bodyDiv w:val="1"/>
      <w:marLeft w:val="0"/>
      <w:marRight w:val="0"/>
      <w:marTop w:val="0"/>
      <w:marBottom w:val="0"/>
      <w:divBdr>
        <w:top w:val="none" w:sz="0" w:space="0" w:color="auto"/>
        <w:left w:val="none" w:sz="0" w:space="0" w:color="auto"/>
        <w:bottom w:val="none" w:sz="0" w:space="0" w:color="auto"/>
        <w:right w:val="none" w:sz="0" w:space="0" w:color="auto"/>
      </w:divBdr>
    </w:div>
    <w:div w:id="1777753797">
      <w:bodyDiv w:val="1"/>
      <w:marLeft w:val="0"/>
      <w:marRight w:val="0"/>
      <w:marTop w:val="0"/>
      <w:marBottom w:val="0"/>
      <w:divBdr>
        <w:top w:val="none" w:sz="0" w:space="0" w:color="auto"/>
        <w:left w:val="none" w:sz="0" w:space="0" w:color="auto"/>
        <w:bottom w:val="none" w:sz="0" w:space="0" w:color="auto"/>
        <w:right w:val="none" w:sz="0" w:space="0" w:color="auto"/>
      </w:divBdr>
    </w:div>
    <w:div w:id="1911501725">
      <w:bodyDiv w:val="1"/>
      <w:marLeft w:val="0"/>
      <w:marRight w:val="0"/>
      <w:marTop w:val="0"/>
      <w:marBottom w:val="0"/>
      <w:divBdr>
        <w:top w:val="none" w:sz="0" w:space="0" w:color="auto"/>
        <w:left w:val="none" w:sz="0" w:space="0" w:color="auto"/>
        <w:bottom w:val="none" w:sz="0" w:space="0" w:color="auto"/>
        <w:right w:val="none" w:sz="0" w:space="0" w:color="auto"/>
      </w:divBdr>
    </w:div>
    <w:div w:id="195686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3" Type="http://schemas.openxmlformats.org/officeDocument/2006/relationships/hyperlink" Target="http://www.bbz.hr" TargetMode="External"/><Relationship Id="rId2" Type="http://schemas.openxmlformats.org/officeDocument/2006/relationships/hyperlink" Target="http://www.bbz.hr" TargetMode="External"/><Relationship Id="rId1" Type="http://schemas.openxmlformats.org/officeDocument/2006/relationships/image" Target="media/image3.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5AAAE-C747-469E-8797-5191207D5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1245</Words>
  <Characters>7102</Characters>
  <Application>Microsoft Office Word</Application>
  <DocSecurity>0</DocSecurity>
  <Lines>59</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Željka</dc:creator>
  <cp:lastModifiedBy>Renata Radoš</cp:lastModifiedBy>
  <cp:revision>2</cp:revision>
  <cp:lastPrinted>2024-06-21T08:36:00Z</cp:lastPrinted>
  <dcterms:created xsi:type="dcterms:W3CDTF">2024-06-27T12:21:00Z</dcterms:created>
  <dcterms:modified xsi:type="dcterms:W3CDTF">2024-06-27T12:21:00Z</dcterms:modified>
</cp:coreProperties>
</file>